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66E8" w14:textId="77777777" w:rsidR="003A6F29" w:rsidRPr="00AD4BBF" w:rsidRDefault="003A6F29" w:rsidP="003A6F29">
      <w:pPr>
        <w:spacing w:before="240"/>
        <w:rPr>
          <w:rFonts w:ascii="Arial" w:eastAsia="SimSun" w:hAnsi="Arial" w:cs="Times New Roman"/>
          <w:b/>
          <w:sz w:val="40"/>
          <w:szCs w:val="32"/>
          <w:lang w:eastAsia="zh-CN"/>
        </w:rPr>
      </w:pPr>
      <w:bookmarkStart w:id="0" w:name="OLE_LINK5"/>
      <w:bookmarkStart w:id="1" w:name="OLE_LINK6"/>
      <w:r w:rsidRPr="00AD4BBF">
        <w:rPr>
          <w:rFonts w:ascii="Arial" w:eastAsia="SimSun" w:hAnsi="Arial" w:cs="Times New Roman"/>
          <w:b/>
          <w:color w:val="FF0000"/>
          <w:sz w:val="40"/>
          <w:szCs w:val="32"/>
          <w:lang w:eastAsia="zh-CN"/>
        </w:rPr>
        <w:t xml:space="preserve">XXXX </w:t>
      </w:r>
      <w:r w:rsidRPr="00AD4BBF">
        <w:rPr>
          <w:rFonts w:ascii="Arial" w:eastAsia="SimSun" w:hAnsi="Arial" w:cs="Times New Roman"/>
          <w:b/>
          <w:sz w:val="40"/>
          <w:szCs w:val="32"/>
          <w:lang w:eastAsia="zh-CN"/>
        </w:rPr>
        <w:t>Bill 20</w:t>
      </w:r>
      <w:r w:rsidRPr="00AD4BBF">
        <w:rPr>
          <w:rFonts w:ascii="Arial" w:eastAsia="SimSun" w:hAnsi="Arial" w:cs="Times New Roman"/>
          <w:b/>
          <w:color w:val="FF0000"/>
          <w:sz w:val="40"/>
          <w:szCs w:val="32"/>
          <w:lang w:eastAsia="zh-CN"/>
        </w:rPr>
        <w:t>XX</w:t>
      </w:r>
    </w:p>
    <w:p w14:paraId="72458C33" w14:textId="77777777" w:rsidR="003A6F29" w:rsidRPr="00AD4BBF" w:rsidRDefault="003A6F29" w:rsidP="003A6F29">
      <w:pPr>
        <w:spacing w:before="240"/>
        <w:rPr>
          <w:rFonts w:ascii="Arial" w:eastAsia="SimSun" w:hAnsi="Arial" w:cs="Times New Roman"/>
          <w:b/>
          <w:sz w:val="40"/>
          <w:szCs w:val="32"/>
          <w:lang w:eastAsia="zh-CN"/>
        </w:rPr>
      </w:pPr>
      <w:r w:rsidRPr="00AD4BBF">
        <w:rPr>
          <w:rFonts w:ascii="Arial" w:eastAsia="SimSun" w:hAnsi="Arial" w:cs="Times New Roman"/>
          <w:b/>
          <w:sz w:val="40"/>
          <w:szCs w:val="32"/>
          <w:lang w:eastAsia="zh-CN"/>
        </w:rPr>
        <w:t xml:space="preserve">Statement of Compatibility </w:t>
      </w:r>
    </w:p>
    <w:p w14:paraId="71206A06" w14:textId="77777777" w:rsidR="003A6F29" w:rsidRPr="00AD4BBF" w:rsidRDefault="003A6F29" w:rsidP="003A6F29">
      <w:pPr>
        <w:spacing w:before="240"/>
        <w:rPr>
          <w:rFonts w:ascii="Arial" w:eastAsia="SimSun" w:hAnsi="Arial" w:cs="Times New Roman"/>
          <w:b/>
          <w:sz w:val="24"/>
          <w:szCs w:val="32"/>
          <w:lang w:eastAsia="zh-CN"/>
        </w:rPr>
      </w:pPr>
      <w:r w:rsidRPr="00AD4BBF">
        <w:rPr>
          <w:rFonts w:ascii="Arial" w:eastAsia="SimSun" w:hAnsi="Arial" w:cs="Times New Roman"/>
          <w:b/>
          <w:sz w:val="24"/>
          <w:szCs w:val="32"/>
          <w:lang w:eastAsia="zh-CN"/>
        </w:rPr>
        <w:t xml:space="preserve">Prepared in accordance with Part 3 of the </w:t>
      </w:r>
      <w:r w:rsidRPr="00AD4BBF">
        <w:rPr>
          <w:rFonts w:ascii="Arial" w:eastAsia="SimSun" w:hAnsi="Arial" w:cs="Times New Roman"/>
          <w:b/>
          <w:i/>
          <w:sz w:val="24"/>
          <w:szCs w:val="32"/>
          <w:lang w:eastAsia="zh-CN"/>
        </w:rPr>
        <w:t>Human Rights Act 2019</w:t>
      </w:r>
    </w:p>
    <w:p w14:paraId="03905ECC" w14:textId="77777777" w:rsidR="003A6F29" w:rsidRPr="00AD4BBF" w:rsidRDefault="003A6F29" w:rsidP="00AD4BBF">
      <w:pPr>
        <w:autoSpaceDE w:val="0"/>
        <w:autoSpaceDN w:val="0"/>
        <w:adjustRightInd w:val="0"/>
        <w:jc w:val="both"/>
        <w:rPr>
          <w:rFonts w:ascii="Times New Roman" w:eastAsia="SimSun" w:hAnsi="Times New Roman" w:cs="Times New Roman"/>
          <w:sz w:val="24"/>
          <w:szCs w:val="24"/>
          <w:lang w:eastAsia="zh-CN"/>
        </w:rPr>
      </w:pPr>
      <w:r w:rsidRPr="00AD4BBF">
        <w:rPr>
          <w:rFonts w:ascii="Times New Roman" w:eastAsia="SimSun" w:hAnsi="Times New Roman" w:cs="Times New Roman"/>
          <w:sz w:val="24"/>
          <w:szCs w:val="24"/>
          <w:lang w:eastAsia="zh-CN"/>
        </w:rPr>
        <w:t xml:space="preserve">In accordance with section 38 of the </w:t>
      </w:r>
      <w:r w:rsidRPr="00AD4BBF">
        <w:rPr>
          <w:rFonts w:ascii="Times New Roman" w:eastAsia="SimSun" w:hAnsi="Times New Roman" w:cs="Times New Roman"/>
          <w:i/>
          <w:sz w:val="24"/>
          <w:szCs w:val="24"/>
          <w:lang w:eastAsia="zh-CN"/>
        </w:rPr>
        <w:t>Human Rights Act 2019</w:t>
      </w:r>
      <w:r w:rsidRPr="00AD4BBF">
        <w:rPr>
          <w:rFonts w:ascii="Times New Roman" w:eastAsia="SimSun" w:hAnsi="Times New Roman" w:cs="Times New Roman"/>
          <w:sz w:val="24"/>
          <w:szCs w:val="24"/>
          <w:lang w:eastAsia="zh-CN"/>
        </w:rPr>
        <w:t>, I</w:t>
      </w:r>
      <w:r w:rsidR="0081233E" w:rsidRPr="00AD4BBF">
        <w:rPr>
          <w:rFonts w:ascii="Times New Roman" w:eastAsia="SimSun" w:hAnsi="Times New Roman" w:cs="Times New Roman"/>
          <w:sz w:val="24"/>
          <w:szCs w:val="24"/>
          <w:lang w:eastAsia="zh-CN"/>
        </w:rPr>
        <w:t xml:space="preserve">, XXXX, Minister for </w:t>
      </w:r>
      <w:r w:rsidR="0081233E" w:rsidRPr="00AD4BBF">
        <w:rPr>
          <w:rFonts w:ascii="Times New Roman" w:eastAsia="SimSun" w:hAnsi="Times New Roman" w:cs="Times New Roman"/>
          <w:color w:val="FF0000"/>
          <w:sz w:val="24"/>
          <w:szCs w:val="24"/>
          <w:lang w:eastAsia="zh-CN"/>
        </w:rPr>
        <w:t>[portfolio]</w:t>
      </w:r>
      <w:r w:rsidRPr="00AD4BBF">
        <w:rPr>
          <w:rFonts w:ascii="Times New Roman" w:eastAsia="SimSun" w:hAnsi="Times New Roman" w:cs="Times New Roman"/>
          <w:color w:val="FF0000"/>
          <w:sz w:val="24"/>
          <w:szCs w:val="24"/>
          <w:lang w:eastAsia="zh-CN"/>
        </w:rPr>
        <w:t xml:space="preserve"> </w:t>
      </w:r>
      <w:r w:rsidRPr="00AD4BBF">
        <w:rPr>
          <w:rFonts w:ascii="Times New Roman" w:eastAsia="SimSun" w:hAnsi="Times New Roman" w:cs="Times New Roman"/>
          <w:sz w:val="24"/>
          <w:szCs w:val="24"/>
          <w:lang w:eastAsia="zh-CN"/>
        </w:rPr>
        <w:t xml:space="preserve">make this statement of compatibility with respect to the </w:t>
      </w:r>
      <w:r w:rsidRPr="00AD4BBF">
        <w:rPr>
          <w:rFonts w:ascii="Times New Roman" w:eastAsia="SimSun" w:hAnsi="Times New Roman" w:cs="Times New Roman"/>
          <w:color w:val="FF0000"/>
          <w:sz w:val="24"/>
          <w:szCs w:val="24"/>
          <w:lang w:eastAsia="zh-CN"/>
        </w:rPr>
        <w:t xml:space="preserve">XXXX </w:t>
      </w:r>
      <w:r w:rsidRPr="00AD4BBF">
        <w:rPr>
          <w:rFonts w:ascii="Times New Roman" w:eastAsia="SimSun" w:hAnsi="Times New Roman" w:cs="Times New Roman"/>
          <w:sz w:val="24"/>
          <w:szCs w:val="24"/>
          <w:lang w:eastAsia="zh-CN"/>
        </w:rPr>
        <w:t>Bill 20</w:t>
      </w:r>
      <w:r w:rsidRPr="00AD4BBF">
        <w:rPr>
          <w:rFonts w:ascii="Times New Roman" w:eastAsia="SimSun" w:hAnsi="Times New Roman" w:cs="Times New Roman"/>
          <w:color w:val="FF0000"/>
          <w:sz w:val="24"/>
          <w:szCs w:val="24"/>
          <w:lang w:eastAsia="zh-CN"/>
        </w:rPr>
        <w:t>XX</w:t>
      </w:r>
      <w:r w:rsidRPr="00AD4BBF">
        <w:rPr>
          <w:rFonts w:ascii="Times New Roman" w:eastAsia="SimSun" w:hAnsi="Times New Roman" w:cs="Times New Roman"/>
          <w:sz w:val="24"/>
          <w:szCs w:val="24"/>
          <w:lang w:eastAsia="zh-CN"/>
        </w:rPr>
        <w:t xml:space="preserve">.  </w:t>
      </w:r>
      <w:bookmarkEnd w:id="0"/>
      <w:bookmarkEnd w:id="1"/>
    </w:p>
    <w:p w14:paraId="02F96CC9" w14:textId="69A02AF1" w:rsidR="001774DB" w:rsidRPr="00AD4BBF" w:rsidRDefault="003A6F29" w:rsidP="00AD4BBF">
      <w:pPr>
        <w:autoSpaceDE w:val="0"/>
        <w:autoSpaceDN w:val="0"/>
        <w:adjustRightInd w:val="0"/>
        <w:jc w:val="both"/>
        <w:rPr>
          <w:rFonts w:ascii="Times New Roman" w:eastAsia="SimSun" w:hAnsi="Times New Roman" w:cs="Times New Roman"/>
          <w:color w:val="FF0000"/>
          <w:sz w:val="24"/>
          <w:szCs w:val="24"/>
          <w:lang w:eastAsia="zh-CN"/>
        </w:rPr>
      </w:pPr>
      <w:bookmarkStart w:id="2" w:name="_Hlk73093615"/>
      <w:r w:rsidRPr="00AD4BBF">
        <w:rPr>
          <w:rFonts w:ascii="Times New Roman" w:eastAsia="SimSun" w:hAnsi="Times New Roman" w:cs="Times New Roman"/>
          <w:color w:val="FF0000"/>
          <w:sz w:val="24"/>
          <w:szCs w:val="24"/>
          <w:lang w:eastAsia="zh-CN"/>
        </w:rPr>
        <w:t>[</w:t>
      </w:r>
      <w:r w:rsidR="00CD66F5" w:rsidRPr="00AD4BBF">
        <w:rPr>
          <w:rFonts w:ascii="Times New Roman" w:eastAsia="SimSun" w:hAnsi="Times New Roman" w:cs="Times New Roman"/>
          <w:color w:val="FF0000"/>
          <w:sz w:val="24"/>
          <w:szCs w:val="24"/>
          <w:lang w:eastAsia="zh-CN"/>
        </w:rPr>
        <w:t xml:space="preserve">This section should make an introductory statement about the compatibility of the Bill. </w:t>
      </w:r>
    </w:p>
    <w:p w14:paraId="7C6AAA32" w14:textId="7463D9D9" w:rsidR="001774DB" w:rsidRPr="00AD4BBF" w:rsidRDefault="001774DB"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 xml:space="preserve">The definition of compatibility with human rights under section 8 of the </w:t>
      </w:r>
      <w:r w:rsidRPr="00AD4BBF">
        <w:rPr>
          <w:rFonts w:ascii="Times New Roman" w:eastAsia="SimSun" w:hAnsi="Times New Roman" w:cs="Times New Roman"/>
          <w:i/>
          <w:iCs/>
          <w:color w:val="FF0000"/>
          <w:sz w:val="24"/>
          <w:szCs w:val="24"/>
          <w:lang w:eastAsia="zh-CN"/>
        </w:rPr>
        <w:t>Human Rights Act 2019</w:t>
      </w:r>
      <w:r w:rsidRPr="00AD4BBF">
        <w:rPr>
          <w:rFonts w:ascii="Times New Roman" w:eastAsia="SimSun" w:hAnsi="Times New Roman" w:cs="Times New Roman"/>
          <w:color w:val="FF0000"/>
          <w:sz w:val="24"/>
          <w:szCs w:val="24"/>
          <w:lang w:eastAsia="zh-CN"/>
        </w:rPr>
        <w:t xml:space="preserve"> means that a measure, provision or Bill (as the case may be) either is or is not compatible with human rights. </w:t>
      </w:r>
      <w:r w:rsidR="00D10E6A" w:rsidRPr="00AD4BBF">
        <w:rPr>
          <w:rFonts w:ascii="Times New Roman" w:eastAsia="SimSun" w:hAnsi="Times New Roman" w:cs="Times New Roman"/>
          <w:color w:val="FF0000"/>
          <w:sz w:val="24"/>
          <w:szCs w:val="24"/>
          <w:lang w:eastAsia="zh-CN"/>
        </w:rPr>
        <w:t>C</w:t>
      </w:r>
      <w:r w:rsidRPr="00AD4BBF">
        <w:rPr>
          <w:rFonts w:ascii="Times New Roman" w:eastAsia="SimSun" w:hAnsi="Times New Roman" w:cs="Times New Roman"/>
          <w:color w:val="FF0000"/>
          <w:sz w:val="24"/>
          <w:szCs w:val="24"/>
          <w:lang w:eastAsia="zh-CN"/>
        </w:rPr>
        <w:t xml:space="preserve">ompatibility is a binary concept, and the </w:t>
      </w:r>
      <w:r w:rsidR="00F75440" w:rsidRPr="00AD4BBF">
        <w:rPr>
          <w:rFonts w:ascii="Times New Roman" w:eastAsia="SimSun" w:hAnsi="Times New Roman" w:cs="Times New Roman"/>
          <w:color w:val="FF0000"/>
          <w:sz w:val="24"/>
          <w:szCs w:val="24"/>
          <w:lang w:eastAsia="zh-CN"/>
        </w:rPr>
        <w:t>Member or Minister</w:t>
      </w:r>
      <w:r w:rsidR="009D55B2" w:rsidRPr="00AD4BBF">
        <w:rPr>
          <w:rFonts w:ascii="Times New Roman" w:eastAsia="SimSun" w:hAnsi="Times New Roman" w:cs="Times New Roman"/>
          <w:color w:val="FF0000"/>
          <w:sz w:val="24"/>
          <w:szCs w:val="24"/>
          <w:lang w:eastAsia="zh-CN"/>
        </w:rPr>
        <w:t xml:space="preserve"> </w:t>
      </w:r>
      <w:r w:rsidRPr="00AD4BBF">
        <w:rPr>
          <w:rFonts w:ascii="Times New Roman" w:eastAsia="SimSun" w:hAnsi="Times New Roman" w:cs="Times New Roman"/>
          <w:color w:val="FF0000"/>
          <w:sz w:val="24"/>
          <w:szCs w:val="24"/>
          <w:lang w:eastAsia="zh-CN"/>
        </w:rPr>
        <w:t>must come to a clear conclusion</w:t>
      </w:r>
      <w:r w:rsidR="00D10E6A" w:rsidRPr="00AD4BBF">
        <w:rPr>
          <w:rFonts w:ascii="Times New Roman" w:eastAsia="SimSun" w:hAnsi="Times New Roman" w:cs="Times New Roman"/>
          <w:color w:val="FF0000"/>
          <w:sz w:val="24"/>
          <w:szCs w:val="24"/>
          <w:lang w:eastAsia="zh-CN"/>
        </w:rPr>
        <w:t xml:space="preserve"> (in their own opinion)</w:t>
      </w:r>
      <w:r w:rsidRPr="00AD4BBF">
        <w:rPr>
          <w:rFonts w:ascii="Times New Roman" w:eastAsia="SimSun" w:hAnsi="Times New Roman" w:cs="Times New Roman"/>
          <w:color w:val="FF0000"/>
          <w:sz w:val="24"/>
          <w:szCs w:val="24"/>
          <w:lang w:eastAsia="zh-CN"/>
        </w:rPr>
        <w:t xml:space="preserve"> about the compatibility of the </w:t>
      </w:r>
      <w:r w:rsidR="00D10E6A" w:rsidRPr="00AD4BBF">
        <w:rPr>
          <w:rFonts w:ascii="Times New Roman" w:eastAsia="SimSun" w:hAnsi="Times New Roman" w:cs="Times New Roman"/>
          <w:color w:val="FF0000"/>
          <w:sz w:val="24"/>
          <w:szCs w:val="24"/>
          <w:lang w:eastAsia="zh-CN"/>
        </w:rPr>
        <w:t xml:space="preserve">measure, provision or </w:t>
      </w:r>
      <w:r w:rsidRPr="00AD4BBF">
        <w:rPr>
          <w:rFonts w:ascii="Times New Roman" w:eastAsia="SimSun" w:hAnsi="Times New Roman" w:cs="Times New Roman"/>
          <w:color w:val="FF0000"/>
          <w:sz w:val="24"/>
          <w:szCs w:val="24"/>
          <w:lang w:eastAsia="zh-CN"/>
        </w:rPr>
        <w:t>Bill.</w:t>
      </w:r>
      <w:r w:rsidR="00D10E6A" w:rsidRPr="00AD4BBF">
        <w:rPr>
          <w:rFonts w:ascii="Times New Roman" w:eastAsia="SimSun" w:hAnsi="Times New Roman" w:cs="Times New Roman"/>
          <w:color w:val="FF0000"/>
          <w:sz w:val="24"/>
          <w:szCs w:val="24"/>
          <w:lang w:eastAsia="zh-CN"/>
        </w:rPr>
        <w:t xml:space="preserve"> </w:t>
      </w:r>
    </w:p>
    <w:p w14:paraId="5A26B283" w14:textId="35A96008" w:rsidR="00D10E6A" w:rsidRPr="00AD4BBF" w:rsidRDefault="00D10E6A"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This means that it</w:t>
      </w:r>
      <w:r w:rsidR="001774DB" w:rsidRPr="00AD4BBF">
        <w:rPr>
          <w:rFonts w:ascii="Times New Roman" w:eastAsia="SimSun" w:hAnsi="Times New Roman" w:cs="Times New Roman"/>
          <w:color w:val="FF0000"/>
          <w:sz w:val="24"/>
          <w:szCs w:val="24"/>
          <w:lang w:eastAsia="zh-CN"/>
        </w:rPr>
        <w:t xml:space="preserve"> is not appropriate for a </w:t>
      </w:r>
      <w:r w:rsidR="001E5C4F" w:rsidRPr="00AD4BBF">
        <w:rPr>
          <w:rFonts w:ascii="Times New Roman" w:eastAsia="SimSun" w:hAnsi="Times New Roman" w:cs="Times New Roman"/>
          <w:color w:val="FF0000"/>
          <w:sz w:val="24"/>
          <w:szCs w:val="24"/>
          <w:lang w:eastAsia="zh-CN"/>
        </w:rPr>
        <w:t>s</w:t>
      </w:r>
      <w:r w:rsidR="001774DB" w:rsidRPr="00AD4BBF">
        <w:rPr>
          <w:rFonts w:ascii="Times New Roman" w:eastAsia="SimSun" w:hAnsi="Times New Roman" w:cs="Times New Roman"/>
          <w:color w:val="FF0000"/>
          <w:sz w:val="24"/>
          <w:szCs w:val="24"/>
          <w:lang w:eastAsia="zh-CN"/>
        </w:rPr>
        <w:t xml:space="preserve">tatement of </w:t>
      </w:r>
      <w:r w:rsidR="001E5C4F" w:rsidRPr="00AD4BBF">
        <w:rPr>
          <w:rFonts w:ascii="Times New Roman" w:eastAsia="SimSun" w:hAnsi="Times New Roman" w:cs="Times New Roman"/>
          <w:color w:val="FF0000"/>
          <w:sz w:val="24"/>
          <w:szCs w:val="24"/>
          <w:lang w:eastAsia="zh-CN"/>
        </w:rPr>
        <w:t>c</w:t>
      </w:r>
      <w:r w:rsidR="001774DB" w:rsidRPr="00AD4BBF">
        <w:rPr>
          <w:rFonts w:ascii="Times New Roman" w:eastAsia="SimSun" w:hAnsi="Times New Roman" w:cs="Times New Roman"/>
          <w:color w:val="FF0000"/>
          <w:sz w:val="24"/>
          <w:szCs w:val="24"/>
          <w:lang w:eastAsia="zh-CN"/>
        </w:rPr>
        <w:t>ompatibility to</w:t>
      </w:r>
      <w:r w:rsidRPr="00AD4BBF">
        <w:rPr>
          <w:rFonts w:ascii="Times New Roman" w:eastAsia="SimSun" w:hAnsi="Times New Roman" w:cs="Times New Roman"/>
          <w:color w:val="FF0000"/>
          <w:sz w:val="24"/>
          <w:szCs w:val="24"/>
          <w:lang w:eastAsia="zh-CN"/>
        </w:rPr>
        <w:t>:</w:t>
      </w:r>
      <w:r w:rsidR="001774DB" w:rsidRPr="00AD4BBF">
        <w:rPr>
          <w:rFonts w:ascii="Times New Roman" w:eastAsia="SimSun" w:hAnsi="Times New Roman" w:cs="Times New Roman"/>
          <w:color w:val="FF0000"/>
          <w:sz w:val="24"/>
          <w:szCs w:val="24"/>
          <w:lang w:eastAsia="zh-CN"/>
        </w:rPr>
        <w:t xml:space="preserve"> </w:t>
      </w:r>
    </w:p>
    <w:p w14:paraId="4EBCA350" w14:textId="3DD5D2AC" w:rsidR="00D10E6A" w:rsidRPr="00AD4BBF" w:rsidRDefault="001774DB" w:rsidP="00AD4BBF">
      <w:pPr>
        <w:pStyle w:val="ListParagraph"/>
        <w:numPr>
          <w:ilvl w:val="0"/>
          <w:numId w:val="35"/>
        </w:numPr>
        <w:autoSpaceDE w:val="0"/>
        <w:autoSpaceDN w:val="0"/>
        <w:adjustRightInd w:val="0"/>
        <w:spacing w:after="160" w:line="259" w:lineRule="auto"/>
        <w:ind w:left="714" w:hanging="357"/>
        <w:jc w:val="both"/>
        <w:rPr>
          <w:rFonts w:eastAsia="SimSun"/>
          <w:color w:val="FF0000"/>
          <w:szCs w:val="24"/>
          <w:lang w:eastAsia="zh-CN"/>
        </w:rPr>
      </w:pPr>
      <w:r w:rsidRPr="00AD4BBF">
        <w:rPr>
          <w:rFonts w:eastAsia="SimSun"/>
          <w:color w:val="FF0000"/>
          <w:szCs w:val="24"/>
          <w:lang w:eastAsia="zh-CN"/>
        </w:rPr>
        <w:t>equivocate about the compatibility of a measure, provision or Bill (as the case may be)</w:t>
      </w:r>
      <w:r w:rsidR="00D10E6A" w:rsidRPr="00AD4BBF">
        <w:rPr>
          <w:rFonts w:eastAsia="SimSun"/>
          <w:color w:val="FF0000"/>
          <w:szCs w:val="24"/>
          <w:lang w:eastAsia="zh-CN"/>
        </w:rPr>
        <w:t>; or</w:t>
      </w:r>
      <w:r w:rsidRPr="00AD4BBF">
        <w:rPr>
          <w:rFonts w:eastAsia="SimSun"/>
          <w:color w:val="FF0000"/>
          <w:szCs w:val="24"/>
          <w:lang w:eastAsia="zh-CN"/>
        </w:rPr>
        <w:t xml:space="preserve"> </w:t>
      </w:r>
    </w:p>
    <w:p w14:paraId="4FC9798E" w14:textId="64CA7976" w:rsidR="00CD66F5" w:rsidRPr="00AD4BBF" w:rsidRDefault="001774DB" w:rsidP="00AD4BBF">
      <w:pPr>
        <w:pStyle w:val="ListParagraph"/>
        <w:numPr>
          <w:ilvl w:val="0"/>
          <w:numId w:val="35"/>
        </w:numPr>
        <w:autoSpaceDE w:val="0"/>
        <w:autoSpaceDN w:val="0"/>
        <w:adjustRightInd w:val="0"/>
        <w:spacing w:after="160" w:line="259" w:lineRule="auto"/>
        <w:ind w:left="714" w:hanging="357"/>
        <w:jc w:val="both"/>
        <w:rPr>
          <w:rFonts w:eastAsia="SimSun"/>
          <w:color w:val="FF0000"/>
          <w:szCs w:val="24"/>
          <w:lang w:eastAsia="zh-CN"/>
        </w:rPr>
      </w:pPr>
      <w:r w:rsidRPr="00AD4BBF">
        <w:rPr>
          <w:rFonts w:eastAsia="SimSun"/>
          <w:color w:val="FF0000"/>
          <w:szCs w:val="24"/>
          <w:lang w:eastAsia="zh-CN"/>
        </w:rPr>
        <w:t xml:space="preserve">express equivocation by deferring to the judgment call of another institution (such as the Parliament). </w:t>
      </w:r>
    </w:p>
    <w:p w14:paraId="6732C9AF" w14:textId="11C863CF" w:rsidR="003A6F29" w:rsidRPr="00AD4BBF" w:rsidRDefault="00CD66F5"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Choose one of the following statements as the case may be, and delete the other</w:t>
      </w:r>
      <w:r w:rsidR="001774DB" w:rsidRPr="00AD4BBF">
        <w:rPr>
          <w:rFonts w:ascii="Times New Roman" w:eastAsia="SimSun" w:hAnsi="Times New Roman" w:cs="Times New Roman"/>
          <w:color w:val="FF0000"/>
          <w:sz w:val="24"/>
          <w:szCs w:val="24"/>
          <w:lang w:eastAsia="zh-CN"/>
        </w:rPr>
        <w:t>.</w:t>
      </w:r>
      <w:r w:rsidR="003A6F29" w:rsidRPr="00AD4BBF">
        <w:rPr>
          <w:rFonts w:ascii="Times New Roman" w:eastAsia="SimSun" w:hAnsi="Times New Roman" w:cs="Times New Roman"/>
          <w:color w:val="FF0000"/>
          <w:sz w:val="24"/>
          <w:szCs w:val="24"/>
          <w:lang w:eastAsia="zh-CN"/>
        </w:rPr>
        <w:t>]</w:t>
      </w:r>
    </w:p>
    <w:bookmarkEnd w:id="2"/>
    <w:p w14:paraId="435995AD" w14:textId="5E37C20C" w:rsidR="003A6F29" w:rsidRPr="00AD4BBF" w:rsidRDefault="003A6F29" w:rsidP="00AD4BBF">
      <w:pPr>
        <w:autoSpaceDE w:val="0"/>
        <w:autoSpaceDN w:val="0"/>
        <w:adjustRightInd w:val="0"/>
        <w:jc w:val="both"/>
        <w:rPr>
          <w:rFonts w:ascii="Times New Roman" w:eastAsia="SimSun" w:hAnsi="Times New Roman" w:cs="Times New Roman"/>
          <w:sz w:val="24"/>
          <w:szCs w:val="24"/>
          <w:lang w:eastAsia="zh-CN"/>
        </w:rPr>
      </w:pPr>
      <w:r w:rsidRPr="00AD4BBF">
        <w:rPr>
          <w:rFonts w:ascii="Times New Roman" w:eastAsia="SimSun" w:hAnsi="Times New Roman" w:cs="Times New Roman"/>
          <w:sz w:val="24"/>
          <w:szCs w:val="24"/>
          <w:lang w:eastAsia="zh-CN"/>
        </w:rPr>
        <w:t xml:space="preserve">In my opinion, the </w:t>
      </w:r>
      <w:r w:rsidRPr="00AD4BBF">
        <w:rPr>
          <w:rFonts w:ascii="Times New Roman" w:eastAsia="SimSun" w:hAnsi="Times New Roman" w:cs="Times New Roman"/>
          <w:color w:val="FF0000"/>
          <w:sz w:val="24"/>
          <w:szCs w:val="24"/>
          <w:lang w:eastAsia="zh-CN"/>
        </w:rPr>
        <w:t xml:space="preserve">XXXX </w:t>
      </w:r>
      <w:r w:rsidRPr="00AD4BBF">
        <w:rPr>
          <w:rFonts w:ascii="Times New Roman" w:eastAsia="SimSun" w:hAnsi="Times New Roman" w:cs="Times New Roman"/>
          <w:sz w:val="24"/>
          <w:szCs w:val="24"/>
          <w:lang w:eastAsia="zh-CN"/>
        </w:rPr>
        <w:t>Bill 20</w:t>
      </w:r>
      <w:r w:rsidRPr="00AD4BBF">
        <w:rPr>
          <w:rFonts w:ascii="Times New Roman" w:eastAsia="SimSun" w:hAnsi="Times New Roman" w:cs="Times New Roman"/>
          <w:color w:val="FF0000"/>
          <w:sz w:val="24"/>
          <w:szCs w:val="24"/>
          <w:lang w:eastAsia="zh-CN"/>
        </w:rPr>
        <w:t>XX</w:t>
      </w:r>
      <w:r w:rsidRPr="00AD4BBF">
        <w:rPr>
          <w:rFonts w:ascii="Times New Roman" w:eastAsia="SimSun" w:hAnsi="Times New Roman" w:cs="Times New Roman"/>
          <w:sz w:val="24"/>
          <w:szCs w:val="24"/>
          <w:lang w:eastAsia="zh-CN"/>
        </w:rPr>
        <w:t xml:space="preserve"> is compatible with the human rights protected by the </w:t>
      </w:r>
      <w:r w:rsidRPr="00AD4BBF">
        <w:rPr>
          <w:rFonts w:ascii="Times New Roman" w:eastAsia="SimSun" w:hAnsi="Times New Roman" w:cs="Times New Roman"/>
          <w:i/>
          <w:sz w:val="24"/>
          <w:szCs w:val="24"/>
          <w:lang w:eastAsia="zh-CN"/>
        </w:rPr>
        <w:t>Human Rights Act 2019</w:t>
      </w:r>
      <w:r w:rsidRPr="00AD4BBF">
        <w:rPr>
          <w:rFonts w:ascii="Times New Roman" w:eastAsia="SimSun" w:hAnsi="Times New Roman" w:cs="Times New Roman"/>
          <w:sz w:val="24"/>
          <w:szCs w:val="24"/>
          <w:lang w:eastAsia="zh-CN"/>
        </w:rPr>
        <w:t xml:space="preserve">. I base my opinion on the reasons outlined in this statement. </w:t>
      </w:r>
    </w:p>
    <w:p w14:paraId="6AAD08F3" w14:textId="77777777" w:rsidR="003A6F29" w:rsidRPr="00AD4BBF" w:rsidRDefault="003A6F29"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[OR]</w:t>
      </w:r>
    </w:p>
    <w:p w14:paraId="489DE0DC" w14:textId="78071165" w:rsidR="003A6F29" w:rsidRPr="00AD4BBF" w:rsidRDefault="003A6F29" w:rsidP="00AD4BBF">
      <w:pPr>
        <w:autoSpaceDE w:val="0"/>
        <w:autoSpaceDN w:val="0"/>
        <w:adjustRightInd w:val="0"/>
        <w:jc w:val="both"/>
        <w:rPr>
          <w:rFonts w:ascii="Times New Roman" w:eastAsia="SimSun" w:hAnsi="Times New Roman" w:cs="Times New Roman"/>
          <w:sz w:val="24"/>
          <w:szCs w:val="24"/>
          <w:lang w:eastAsia="zh-CN"/>
        </w:rPr>
      </w:pPr>
      <w:r w:rsidRPr="00AD4BBF">
        <w:rPr>
          <w:rFonts w:ascii="Times New Roman" w:eastAsia="SimSun" w:hAnsi="Times New Roman" w:cs="Times New Roman"/>
          <w:sz w:val="24"/>
          <w:szCs w:val="24"/>
          <w:lang w:eastAsia="zh-CN"/>
        </w:rPr>
        <w:t xml:space="preserve">In my opinion, part of the </w:t>
      </w:r>
      <w:r w:rsidRPr="00AD4BBF">
        <w:rPr>
          <w:rFonts w:ascii="Times New Roman" w:eastAsia="SimSun" w:hAnsi="Times New Roman" w:cs="Times New Roman"/>
          <w:color w:val="FF0000"/>
          <w:sz w:val="24"/>
          <w:szCs w:val="24"/>
          <w:lang w:eastAsia="zh-CN"/>
        </w:rPr>
        <w:t xml:space="preserve">XXXX </w:t>
      </w:r>
      <w:r w:rsidRPr="00AD4BBF">
        <w:rPr>
          <w:rFonts w:ascii="Times New Roman" w:eastAsia="SimSun" w:hAnsi="Times New Roman" w:cs="Times New Roman"/>
          <w:sz w:val="24"/>
          <w:szCs w:val="24"/>
          <w:lang w:eastAsia="zh-CN"/>
        </w:rPr>
        <w:t>Bill 20</w:t>
      </w:r>
      <w:r w:rsidRPr="00AD4BBF">
        <w:rPr>
          <w:rFonts w:ascii="Times New Roman" w:eastAsia="SimSun" w:hAnsi="Times New Roman" w:cs="Times New Roman"/>
          <w:color w:val="FF0000"/>
          <w:sz w:val="24"/>
          <w:szCs w:val="24"/>
          <w:lang w:eastAsia="zh-CN"/>
        </w:rPr>
        <w:t>XX</w:t>
      </w:r>
      <w:r w:rsidRPr="00AD4BBF">
        <w:rPr>
          <w:rFonts w:ascii="Times New Roman" w:eastAsia="SimSun" w:hAnsi="Times New Roman" w:cs="Times New Roman"/>
          <w:sz w:val="24"/>
          <w:szCs w:val="24"/>
          <w:lang w:eastAsia="zh-CN"/>
        </w:rPr>
        <w:t xml:space="preserve"> is not compatible with the human rights protected by the </w:t>
      </w:r>
      <w:r w:rsidRPr="00AD4BBF">
        <w:rPr>
          <w:rFonts w:ascii="Times New Roman" w:eastAsia="SimSun" w:hAnsi="Times New Roman" w:cs="Times New Roman"/>
          <w:i/>
          <w:sz w:val="24"/>
          <w:szCs w:val="24"/>
          <w:lang w:eastAsia="zh-CN"/>
        </w:rPr>
        <w:t>Human Rights Act 2019</w:t>
      </w:r>
      <w:r w:rsidRPr="00AD4BBF">
        <w:rPr>
          <w:rFonts w:ascii="Times New Roman" w:eastAsia="SimSun" w:hAnsi="Times New Roman" w:cs="Times New Roman"/>
          <w:sz w:val="24"/>
          <w:szCs w:val="24"/>
          <w:lang w:eastAsia="zh-CN"/>
        </w:rPr>
        <w:t xml:space="preserve">. The nature and extent of the incompatibility is outlined in this statement. </w:t>
      </w:r>
      <w:r w:rsidR="00AF1B79" w:rsidRPr="00AD4BBF">
        <w:rPr>
          <w:rFonts w:ascii="Times New Roman" w:eastAsia="SimSun" w:hAnsi="Times New Roman" w:cs="Times New Roman"/>
          <w:sz w:val="24"/>
          <w:szCs w:val="24"/>
          <w:lang w:eastAsia="zh-CN"/>
        </w:rPr>
        <w:t xml:space="preserve">In my further opinion, the remainder of the Bill is compatible with the rights protected by the </w:t>
      </w:r>
      <w:r w:rsidR="00AF1B79" w:rsidRPr="00AD4BBF">
        <w:rPr>
          <w:rFonts w:ascii="Times New Roman" w:eastAsia="SimSun" w:hAnsi="Times New Roman" w:cs="Times New Roman"/>
          <w:i/>
          <w:sz w:val="24"/>
          <w:szCs w:val="24"/>
          <w:lang w:eastAsia="zh-CN"/>
        </w:rPr>
        <w:t xml:space="preserve">Human Rights Act 2019 </w:t>
      </w:r>
      <w:r w:rsidR="00AF1B79" w:rsidRPr="00AD4BBF">
        <w:rPr>
          <w:rFonts w:ascii="Times New Roman" w:eastAsia="SimSun" w:hAnsi="Times New Roman" w:cs="Times New Roman"/>
          <w:sz w:val="24"/>
          <w:szCs w:val="24"/>
          <w:lang w:eastAsia="zh-CN"/>
        </w:rPr>
        <w:t xml:space="preserve">for the reasons outlined in this statement.  </w:t>
      </w:r>
    </w:p>
    <w:p w14:paraId="6BC82578" w14:textId="77777777" w:rsidR="003A6F29" w:rsidRPr="00AD4BBF" w:rsidRDefault="003A6F29" w:rsidP="003A6F29">
      <w:pPr>
        <w:spacing w:before="240"/>
        <w:rPr>
          <w:rFonts w:ascii="Arial" w:eastAsia="SimSun" w:hAnsi="Arial" w:cs="Times New Roman"/>
          <w:b/>
          <w:sz w:val="32"/>
          <w:szCs w:val="32"/>
          <w:lang w:eastAsia="zh-CN"/>
        </w:rPr>
      </w:pPr>
      <w:r w:rsidRPr="00AD4BBF">
        <w:rPr>
          <w:rFonts w:ascii="Arial" w:eastAsia="SimSun" w:hAnsi="Arial" w:cs="Times New Roman"/>
          <w:b/>
          <w:sz w:val="32"/>
          <w:szCs w:val="32"/>
          <w:lang w:eastAsia="zh-CN"/>
        </w:rPr>
        <w:t>Overview of the Bill</w:t>
      </w:r>
    </w:p>
    <w:p w14:paraId="78526CB8" w14:textId="77777777" w:rsidR="003A6F29" w:rsidRPr="00AD4BBF" w:rsidRDefault="003A6F29"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[Provide an overview of the Bill and state its intended general purpose]</w:t>
      </w:r>
    </w:p>
    <w:p w14:paraId="0D21C010" w14:textId="77777777" w:rsidR="003A6F29" w:rsidRPr="00AD4BBF" w:rsidRDefault="003A6F29" w:rsidP="003A6F29">
      <w:pPr>
        <w:spacing w:before="240"/>
        <w:rPr>
          <w:rFonts w:ascii="Arial" w:eastAsia="SimSun" w:hAnsi="Arial" w:cs="Times New Roman"/>
          <w:b/>
          <w:sz w:val="32"/>
          <w:szCs w:val="32"/>
          <w:lang w:eastAsia="zh-CN"/>
        </w:rPr>
      </w:pPr>
      <w:r w:rsidRPr="00AD4BBF">
        <w:rPr>
          <w:rFonts w:ascii="Arial" w:eastAsia="SimSun" w:hAnsi="Arial" w:cs="Times New Roman"/>
          <w:b/>
          <w:sz w:val="32"/>
          <w:szCs w:val="32"/>
          <w:lang w:eastAsia="zh-CN"/>
        </w:rPr>
        <w:t>Human Rights Issues</w:t>
      </w:r>
    </w:p>
    <w:p w14:paraId="62D1EAF8" w14:textId="77777777" w:rsidR="003A6F29" w:rsidRPr="00AD4BBF" w:rsidRDefault="003A6F29" w:rsidP="00AD4BBF">
      <w:pPr>
        <w:autoSpaceDE w:val="0"/>
        <w:autoSpaceDN w:val="0"/>
        <w:adjustRightInd w:val="0"/>
        <w:jc w:val="both"/>
        <w:rPr>
          <w:rFonts w:ascii="Times New Roman" w:eastAsia="SimSun" w:hAnsi="Times New Roman" w:cs="Times New Roman"/>
          <w:b/>
          <w:sz w:val="24"/>
          <w:szCs w:val="24"/>
          <w:lang w:eastAsia="zh-CN"/>
        </w:rPr>
      </w:pPr>
      <w:r w:rsidRPr="00AD4BBF">
        <w:rPr>
          <w:rFonts w:ascii="Times New Roman" w:eastAsia="SimSun" w:hAnsi="Times New Roman" w:cs="Times New Roman"/>
          <w:b/>
          <w:sz w:val="24"/>
          <w:szCs w:val="24"/>
          <w:lang w:eastAsia="zh-CN"/>
        </w:rPr>
        <w:t xml:space="preserve">Human rights relevant to the Bill (Part 2, Division 2 and 3 </w:t>
      </w:r>
      <w:r w:rsidRPr="00AD4BBF">
        <w:rPr>
          <w:rFonts w:ascii="Times New Roman" w:eastAsia="SimSun" w:hAnsi="Times New Roman" w:cs="Times New Roman"/>
          <w:b/>
          <w:i/>
          <w:sz w:val="24"/>
          <w:szCs w:val="24"/>
          <w:lang w:eastAsia="zh-CN"/>
        </w:rPr>
        <w:t>Human Rights Act 2019</w:t>
      </w:r>
      <w:r w:rsidRPr="00AD4BBF">
        <w:rPr>
          <w:rFonts w:ascii="Times New Roman" w:eastAsia="SimSun" w:hAnsi="Times New Roman" w:cs="Times New Roman"/>
          <w:b/>
          <w:sz w:val="24"/>
          <w:szCs w:val="24"/>
          <w:lang w:eastAsia="zh-CN"/>
        </w:rPr>
        <w:t>)</w:t>
      </w:r>
    </w:p>
    <w:p w14:paraId="2B1FFA80" w14:textId="4EFFDA10" w:rsidR="006E4B26" w:rsidRPr="00AD4BBF" w:rsidRDefault="003A6F29" w:rsidP="00AD4BBF">
      <w:pPr>
        <w:autoSpaceDE w:val="0"/>
        <w:autoSpaceDN w:val="0"/>
        <w:adjustRightInd w:val="0"/>
        <w:jc w:val="both"/>
        <w:rPr>
          <w:rFonts w:ascii="Times New Roman" w:eastAsia="SimSun" w:hAnsi="Times New Roman" w:cs="Times New Roman"/>
          <w:color w:val="FF0000"/>
          <w:sz w:val="24"/>
          <w:szCs w:val="24"/>
          <w:lang w:eastAsia="zh-CN"/>
        </w:rPr>
      </w:pPr>
      <w:bookmarkStart w:id="3" w:name="_Hlk73093661"/>
      <w:r w:rsidRPr="00AD4BBF">
        <w:rPr>
          <w:rFonts w:ascii="Times New Roman" w:eastAsia="SimSun" w:hAnsi="Times New Roman" w:cs="Times New Roman"/>
          <w:color w:val="FF0000"/>
          <w:sz w:val="24"/>
          <w:szCs w:val="24"/>
          <w:lang w:eastAsia="zh-CN"/>
        </w:rPr>
        <w:t>[Identify each human right, if any, that the Bill, if enacted, may subject to limitation or otherwise affect.</w:t>
      </w:r>
    </w:p>
    <w:p w14:paraId="66EF342B" w14:textId="77777777" w:rsidR="006E4B26" w:rsidRPr="00AD4BBF" w:rsidRDefault="00CD66F5"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 xml:space="preserve">You should also identify which measures or clauses in the Bill limit which human rights. </w:t>
      </w:r>
    </w:p>
    <w:p w14:paraId="2DC6246F" w14:textId="69182125" w:rsidR="003A6F29" w:rsidRPr="00AD4BBF" w:rsidRDefault="00E35F89"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lastRenderedPageBreak/>
        <w:t xml:space="preserve">Depending on the nature and complexity of the </w:t>
      </w:r>
      <w:r w:rsidR="003911BC" w:rsidRPr="00AD4BBF">
        <w:rPr>
          <w:rFonts w:ascii="Times New Roman" w:eastAsia="SimSun" w:hAnsi="Times New Roman" w:cs="Times New Roman"/>
          <w:color w:val="FF0000"/>
          <w:sz w:val="24"/>
          <w:szCs w:val="24"/>
          <w:lang w:eastAsia="zh-CN"/>
        </w:rPr>
        <w:t>Bill</w:t>
      </w:r>
      <w:r w:rsidRPr="00AD4BBF">
        <w:rPr>
          <w:rFonts w:ascii="Times New Roman" w:eastAsia="SimSun" w:hAnsi="Times New Roman" w:cs="Times New Roman"/>
          <w:color w:val="FF0000"/>
          <w:sz w:val="24"/>
          <w:szCs w:val="24"/>
          <w:lang w:eastAsia="zh-CN"/>
        </w:rPr>
        <w:t xml:space="preserve">, it may be convenient to </w:t>
      </w:r>
      <w:r w:rsidR="00CD66F5" w:rsidRPr="00AD4BBF">
        <w:rPr>
          <w:rFonts w:ascii="Times New Roman" w:eastAsia="SimSun" w:hAnsi="Times New Roman" w:cs="Times New Roman"/>
          <w:color w:val="FF0000"/>
          <w:sz w:val="24"/>
          <w:szCs w:val="24"/>
          <w:lang w:eastAsia="zh-CN"/>
        </w:rPr>
        <w:t>do this using</w:t>
      </w:r>
      <w:r w:rsidRPr="00AD4BBF">
        <w:rPr>
          <w:rFonts w:ascii="Times New Roman" w:eastAsia="SimSun" w:hAnsi="Times New Roman" w:cs="Times New Roman"/>
          <w:color w:val="FF0000"/>
          <w:sz w:val="24"/>
          <w:szCs w:val="24"/>
          <w:lang w:eastAsia="zh-CN"/>
        </w:rPr>
        <w:t xml:space="preserve"> a bullet-point list.]</w:t>
      </w:r>
    </w:p>
    <w:bookmarkEnd w:id="3"/>
    <w:p w14:paraId="19B8B441" w14:textId="77777777" w:rsidR="003A6F29" w:rsidRPr="00AD4BBF" w:rsidRDefault="003A6F29" w:rsidP="00AD4BBF">
      <w:pPr>
        <w:autoSpaceDE w:val="0"/>
        <w:autoSpaceDN w:val="0"/>
        <w:adjustRightInd w:val="0"/>
        <w:jc w:val="both"/>
        <w:rPr>
          <w:rFonts w:ascii="Times New Roman" w:eastAsia="SimSun" w:hAnsi="Times New Roman" w:cs="Times New Roman"/>
          <w:b/>
          <w:sz w:val="24"/>
          <w:szCs w:val="24"/>
          <w:lang w:eastAsia="zh-CN"/>
        </w:rPr>
      </w:pPr>
      <w:r w:rsidRPr="00AD4BBF">
        <w:rPr>
          <w:rFonts w:ascii="Times New Roman" w:eastAsia="SimSun" w:hAnsi="Times New Roman" w:cs="Times New Roman"/>
          <w:b/>
          <w:sz w:val="24"/>
          <w:szCs w:val="24"/>
          <w:lang w:eastAsia="zh-CN"/>
        </w:rPr>
        <w:t>If human rights may be subject to limitation if</w:t>
      </w:r>
      <w:r w:rsidR="00B45820" w:rsidRPr="00AD4BBF">
        <w:rPr>
          <w:rFonts w:ascii="Times New Roman" w:eastAsia="SimSun" w:hAnsi="Times New Roman" w:cs="Times New Roman"/>
          <w:b/>
          <w:sz w:val="24"/>
          <w:szCs w:val="24"/>
          <w:lang w:eastAsia="zh-CN"/>
        </w:rPr>
        <w:t xml:space="preserve"> the Bill is enacted – con</w:t>
      </w:r>
      <w:r w:rsidRPr="00AD4BBF">
        <w:rPr>
          <w:rFonts w:ascii="Times New Roman" w:eastAsia="SimSun" w:hAnsi="Times New Roman" w:cs="Times New Roman"/>
          <w:b/>
          <w:sz w:val="24"/>
          <w:szCs w:val="24"/>
          <w:lang w:eastAsia="zh-CN"/>
        </w:rPr>
        <w:t xml:space="preserve">sideration of whether the limitations are reasonable and demonstrably justifiable (section 13 </w:t>
      </w:r>
      <w:r w:rsidRPr="00AD4BBF">
        <w:rPr>
          <w:rFonts w:ascii="Times New Roman" w:eastAsia="SimSun" w:hAnsi="Times New Roman" w:cs="Times New Roman"/>
          <w:b/>
          <w:i/>
          <w:sz w:val="24"/>
          <w:szCs w:val="24"/>
          <w:lang w:eastAsia="zh-CN"/>
        </w:rPr>
        <w:t>Human Rights Act 2019</w:t>
      </w:r>
      <w:r w:rsidRPr="00AD4BBF">
        <w:rPr>
          <w:rFonts w:ascii="Times New Roman" w:eastAsia="SimSun" w:hAnsi="Times New Roman" w:cs="Times New Roman"/>
          <w:b/>
          <w:sz w:val="24"/>
          <w:szCs w:val="24"/>
          <w:lang w:eastAsia="zh-CN"/>
        </w:rPr>
        <w:t>)</w:t>
      </w:r>
    </w:p>
    <w:p w14:paraId="233CB5A4" w14:textId="1A29A70A" w:rsidR="003A6F29" w:rsidRPr="00AD4BBF" w:rsidRDefault="003A6F29" w:rsidP="00AD4BBF">
      <w:pPr>
        <w:autoSpaceDE w:val="0"/>
        <w:autoSpaceDN w:val="0"/>
        <w:adjustRightInd w:val="0"/>
        <w:jc w:val="both"/>
        <w:rPr>
          <w:rFonts w:ascii="Times New Roman" w:eastAsia="SimSun" w:hAnsi="Times New Roman" w:cs="Times New Roman"/>
          <w:color w:val="FF0000"/>
          <w:sz w:val="24"/>
          <w:szCs w:val="24"/>
          <w:lang w:eastAsia="zh-CN"/>
        </w:rPr>
      </w:pPr>
      <w:bookmarkStart w:id="4" w:name="_Hlk73093672"/>
      <w:r w:rsidRPr="00AD4BBF">
        <w:rPr>
          <w:rFonts w:ascii="Times New Roman" w:eastAsia="SimSun" w:hAnsi="Times New Roman" w:cs="Times New Roman"/>
          <w:color w:val="FF0000"/>
          <w:sz w:val="24"/>
          <w:szCs w:val="24"/>
          <w:lang w:eastAsia="zh-CN"/>
        </w:rPr>
        <w:t xml:space="preserve">[If a clause of the Bill limits, restricts or interferes with the relevant human right/s you have identified above, analyse in detail whether the limitation is reasonable and demonstrably justified in a free and democratic society based on human dignity, equality and freedom under section 13 of the </w:t>
      </w:r>
      <w:r w:rsidRPr="00AD4BBF">
        <w:rPr>
          <w:rFonts w:ascii="Times New Roman" w:eastAsia="SimSun" w:hAnsi="Times New Roman" w:cs="Times New Roman"/>
          <w:i/>
          <w:color w:val="FF0000"/>
          <w:sz w:val="24"/>
          <w:szCs w:val="24"/>
          <w:lang w:eastAsia="zh-CN"/>
        </w:rPr>
        <w:t>Human Rights Act 2019</w:t>
      </w:r>
      <w:r w:rsidR="006E4B26" w:rsidRPr="00AD4BBF">
        <w:rPr>
          <w:rFonts w:ascii="Times New Roman" w:eastAsia="SimSun" w:hAnsi="Times New Roman" w:cs="Times New Roman"/>
          <w:color w:val="FF0000"/>
          <w:sz w:val="24"/>
          <w:szCs w:val="24"/>
          <w:lang w:eastAsia="zh-CN"/>
        </w:rPr>
        <w:t>. A</w:t>
      </w:r>
      <w:r w:rsidRPr="00AD4BBF">
        <w:rPr>
          <w:rFonts w:ascii="Times New Roman" w:eastAsia="SimSun" w:hAnsi="Times New Roman" w:cs="Times New Roman"/>
          <w:color w:val="FF0000"/>
          <w:sz w:val="24"/>
          <w:szCs w:val="24"/>
          <w:lang w:eastAsia="zh-CN"/>
        </w:rPr>
        <w:t xml:space="preserve">ll human rights protected under the </w:t>
      </w:r>
      <w:r w:rsidRPr="00AD4BBF">
        <w:rPr>
          <w:rFonts w:ascii="Times New Roman" w:eastAsia="SimSun" w:hAnsi="Times New Roman" w:cs="Times New Roman"/>
          <w:i/>
          <w:color w:val="FF0000"/>
          <w:sz w:val="24"/>
          <w:szCs w:val="24"/>
          <w:lang w:eastAsia="zh-CN"/>
        </w:rPr>
        <w:t>Human Rights Act 2019</w:t>
      </w:r>
      <w:r w:rsidRPr="00AD4BBF">
        <w:rPr>
          <w:rFonts w:ascii="Times New Roman" w:eastAsia="SimSun" w:hAnsi="Times New Roman" w:cs="Times New Roman"/>
          <w:color w:val="FF0000"/>
          <w:sz w:val="24"/>
          <w:szCs w:val="24"/>
          <w:lang w:eastAsia="zh-CN"/>
        </w:rPr>
        <w:t xml:space="preserve"> may be subject to a limitation imposed in accordance with section 13. </w:t>
      </w:r>
    </w:p>
    <w:p w14:paraId="089CA52F" w14:textId="7148CD21" w:rsidR="003A6F29" w:rsidRPr="00AD4BBF" w:rsidRDefault="003A6F29"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 xml:space="preserve">You should address </w:t>
      </w:r>
      <w:r w:rsidRPr="00AD4BBF">
        <w:rPr>
          <w:rFonts w:ascii="Times New Roman" w:eastAsia="SimSun" w:hAnsi="Times New Roman" w:cs="Times New Roman"/>
          <w:b/>
          <w:bCs/>
          <w:color w:val="FF0000"/>
          <w:sz w:val="24"/>
          <w:szCs w:val="24"/>
          <w:lang w:eastAsia="zh-CN"/>
        </w:rPr>
        <w:t>all</w:t>
      </w:r>
      <w:r w:rsidRPr="00AD4BBF">
        <w:rPr>
          <w:rFonts w:ascii="Times New Roman" w:eastAsia="SimSun" w:hAnsi="Times New Roman" w:cs="Times New Roman"/>
          <w:color w:val="FF0000"/>
          <w:sz w:val="24"/>
          <w:szCs w:val="24"/>
          <w:lang w:eastAsia="zh-CN"/>
        </w:rPr>
        <w:t xml:space="preserve"> of the relevant factors </w:t>
      </w:r>
      <w:r w:rsidR="00E35F89" w:rsidRPr="00AD4BBF">
        <w:rPr>
          <w:rFonts w:ascii="Times New Roman" w:eastAsia="SimSun" w:hAnsi="Times New Roman" w:cs="Times New Roman"/>
          <w:color w:val="FF0000"/>
          <w:sz w:val="24"/>
          <w:szCs w:val="24"/>
          <w:lang w:eastAsia="zh-CN"/>
        </w:rPr>
        <w:t>using the sub-headings set out below.]</w:t>
      </w:r>
      <w:r w:rsidRPr="00AD4BBF">
        <w:rPr>
          <w:rFonts w:ascii="Times New Roman" w:eastAsia="SimSun" w:hAnsi="Times New Roman" w:cs="Times New Roman"/>
          <w:color w:val="FF0000"/>
          <w:sz w:val="24"/>
          <w:szCs w:val="24"/>
          <w:lang w:eastAsia="zh-CN"/>
        </w:rPr>
        <w:t xml:space="preserve"> </w:t>
      </w:r>
    </w:p>
    <w:bookmarkEnd w:id="4"/>
    <w:p w14:paraId="61A71908" w14:textId="77777777" w:rsidR="003A6F29" w:rsidRPr="00AD4BBF" w:rsidRDefault="003A6F29" w:rsidP="00AD4BBF">
      <w:pPr>
        <w:pStyle w:val="ListParagraph"/>
        <w:numPr>
          <w:ilvl w:val="0"/>
          <w:numId w:val="34"/>
        </w:numPr>
        <w:autoSpaceDE w:val="0"/>
        <w:autoSpaceDN w:val="0"/>
        <w:adjustRightInd w:val="0"/>
        <w:spacing w:after="160" w:line="259" w:lineRule="auto"/>
        <w:contextualSpacing w:val="0"/>
        <w:jc w:val="both"/>
        <w:rPr>
          <w:rFonts w:eastAsia="SimSun"/>
          <w:color w:val="000000" w:themeColor="text1"/>
          <w:szCs w:val="24"/>
          <w:u w:val="single"/>
          <w:lang w:eastAsia="zh-CN"/>
        </w:rPr>
      </w:pPr>
      <w:r w:rsidRPr="00AD4BBF">
        <w:rPr>
          <w:rFonts w:eastAsia="SimSun"/>
          <w:color w:val="000000" w:themeColor="text1"/>
          <w:szCs w:val="24"/>
          <w:u w:val="single"/>
          <w:lang w:eastAsia="zh-CN"/>
        </w:rPr>
        <w:t>the nature of the right</w:t>
      </w:r>
    </w:p>
    <w:p w14:paraId="66A776B3" w14:textId="77777777" w:rsidR="00D104E7" w:rsidRPr="00AD4BBF" w:rsidRDefault="00E35F89" w:rsidP="00AD4BBF">
      <w:pPr>
        <w:autoSpaceDE w:val="0"/>
        <w:autoSpaceDN w:val="0"/>
        <w:adjustRightInd w:val="0"/>
        <w:jc w:val="both"/>
        <w:rPr>
          <w:rFonts w:ascii="Times New Roman" w:eastAsia="SimSun" w:hAnsi="Times New Roman" w:cs="Times New Roman"/>
          <w:color w:val="FF0000"/>
          <w:sz w:val="24"/>
          <w:szCs w:val="24"/>
          <w:lang w:eastAsia="zh-CN"/>
        </w:rPr>
      </w:pPr>
      <w:bookmarkStart w:id="5" w:name="_Hlk73093691"/>
      <w:r w:rsidRPr="00AD4BBF">
        <w:rPr>
          <w:rFonts w:ascii="Times New Roman" w:eastAsia="SimSun" w:hAnsi="Times New Roman" w:cs="Times New Roman"/>
          <w:color w:val="FF0000"/>
          <w:sz w:val="24"/>
          <w:szCs w:val="24"/>
          <w:lang w:eastAsia="zh-CN"/>
        </w:rPr>
        <w:t>[</w:t>
      </w:r>
      <w:r w:rsidR="003A6F29" w:rsidRPr="00AD4BBF">
        <w:rPr>
          <w:rFonts w:ascii="Times New Roman" w:eastAsia="SimSun" w:hAnsi="Times New Roman" w:cs="Times New Roman"/>
          <w:color w:val="FF0000"/>
          <w:sz w:val="24"/>
          <w:szCs w:val="24"/>
          <w:lang w:eastAsia="zh-CN"/>
        </w:rPr>
        <w:t>It is important to first consider the nature of the human right. This involves looking at the purpose and underlying values of the human right</w:t>
      </w:r>
      <w:r w:rsidR="00455641" w:rsidRPr="00AD4BBF">
        <w:rPr>
          <w:rFonts w:ascii="Times New Roman" w:eastAsia="SimSun" w:hAnsi="Times New Roman" w:cs="Times New Roman"/>
          <w:color w:val="FF0000"/>
          <w:sz w:val="24"/>
          <w:szCs w:val="24"/>
          <w:lang w:eastAsia="zh-CN"/>
        </w:rPr>
        <w:t xml:space="preserve"> </w:t>
      </w:r>
      <w:bookmarkStart w:id="6" w:name="_Hlk71709428"/>
      <w:r w:rsidR="00455641" w:rsidRPr="00AD4BBF">
        <w:rPr>
          <w:rFonts w:ascii="Times New Roman" w:eastAsia="SimSun" w:hAnsi="Times New Roman" w:cs="Times New Roman"/>
          <w:color w:val="FF0000"/>
          <w:sz w:val="24"/>
          <w:szCs w:val="24"/>
          <w:lang w:eastAsia="zh-CN"/>
        </w:rPr>
        <w:t>(i.e., what does the right protect?)</w:t>
      </w:r>
      <w:r w:rsidR="003A6F29" w:rsidRPr="00AD4BBF">
        <w:rPr>
          <w:rFonts w:ascii="Times New Roman" w:eastAsia="SimSun" w:hAnsi="Times New Roman" w:cs="Times New Roman"/>
          <w:color w:val="FF0000"/>
          <w:sz w:val="24"/>
          <w:szCs w:val="24"/>
          <w:lang w:eastAsia="zh-CN"/>
        </w:rPr>
        <w:t>.</w:t>
      </w:r>
      <w:bookmarkEnd w:id="6"/>
      <w:r w:rsidR="007C7B64" w:rsidRPr="00AD4BBF">
        <w:rPr>
          <w:rFonts w:ascii="Times New Roman" w:eastAsia="SimSun" w:hAnsi="Times New Roman" w:cs="Times New Roman"/>
          <w:color w:val="FF0000"/>
          <w:sz w:val="24"/>
          <w:szCs w:val="24"/>
          <w:lang w:eastAsia="zh-CN"/>
        </w:rPr>
        <w:t xml:space="preserve"> Consider the status of the right at international law, and also whether there are any internal limitations or qualifications within the right.</w:t>
      </w:r>
      <w:r w:rsidR="00176989" w:rsidRPr="00AD4BBF">
        <w:rPr>
          <w:rFonts w:ascii="Times New Roman" w:eastAsia="SimSun" w:hAnsi="Times New Roman" w:cs="Times New Roman"/>
          <w:color w:val="FF0000"/>
          <w:sz w:val="24"/>
          <w:szCs w:val="24"/>
          <w:lang w:eastAsia="zh-CN"/>
        </w:rPr>
        <w:t xml:space="preserve"> </w:t>
      </w:r>
    </w:p>
    <w:p w14:paraId="5F0A0E13" w14:textId="03EE43B0" w:rsidR="00E35F89" w:rsidRPr="00AD4BBF" w:rsidRDefault="00176989" w:rsidP="00AD4BBF">
      <w:pPr>
        <w:autoSpaceDE w:val="0"/>
        <w:autoSpaceDN w:val="0"/>
        <w:adjustRightInd w:val="0"/>
        <w:jc w:val="both"/>
        <w:rPr>
          <w:rFonts w:ascii="Times New Roman" w:eastAsia="SimSun" w:hAnsi="Times New Roman" w:cs="Times New Roman"/>
          <w:color w:val="FF0000"/>
          <w:sz w:val="24"/>
          <w:szCs w:val="24"/>
          <w:lang w:eastAsia="zh-CN"/>
        </w:rPr>
      </w:pPr>
      <w:bookmarkStart w:id="7" w:name="_Hlk73094270"/>
      <w:r w:rsidRPr="00AD4BBF">
        <w:rPr>
          <w:rFonts w:ascii="Times New Roman" w:eastAsia="SimSun" w:hAnsi="Times New Roman" w:cs="Times New Roman"/>
          <w:color w:val="FF0000"/>
          <w:sz w:val="24"/>
          <w:szCs w:val="24"/>
          <w:lang w:eastAsia="zh-CN"/>
        </w:rPr>
        <w:t>It is important to begin the analysis by considering the nature of the human right at the outset because it helps to identify what it is that is being limited.</w:t>
      </w:r>
    </w:p>
    <w:p w14:paraId="70B33FDD" w14:textId="67713EA5" w:rsidR="006E4B26" w:rsidRPr="00AD4BBF" w:rsidRDefault="003E61B7" w:rsidP="00AD4BBF">
      <w:pPr>
        <w:autoSpaceDE w:val="0"/>
        <w:autoSpaceDN w:val="0"/>
        <w:adjustRightInd w:val="0"/>
        <w:jc w:val="both"/>
        <w:rPr>
          <w:rFonts w:ascii="Times New Roman" w:eastAsia="SimSun" w:hAnsi="Times New Roman" w:cs="Times New Roman"/>
          <w:color w:val="FF0000"/>
          <w:sz w:val="24"/>
          <w:szCs w:val="24"/>
          <w:lang w:eastAsia="zh-CN"/>
        </w:rPr>
      </w:pPr>
      <w:bookmarkStart w:id="8" w:name="_Hlk73094290"/>
      <w:bookmarkEnd w:id="7"/>
      <w:r w:rsidRPr="00AD4BBF">
        <w:rPr>
          <w:rFonts w:ascii="Times New Roman" w:eastAsia="SimSun" w:hAnsi="Times New Roman" w:cs="Times New Roman"/>
          <w:color w:val="FF0000"/>
          <w:sz w:val="24"/>
          <w:szCs w:val="24"/>
          <w:lang w:eastAsia="zh-CN"/>
        </w:rPr>
        <w:t xml:space="preserve">It is not appropriate to equivocate about whether or not there is a limit on a right, unless there is a reasonable debate that the right is not limited by </w:t>
      </w:r>
      <w:r w:rsidR="00905BDC" w:rsidRPr="00AD4BBF">
        <w:rPr>
          <w:rFonts w:ascii="Times New Roman" w:eastAsia="SimSun" w:hAnsi="Times New Roman" w:cs="Times New Roman"/>
          <w:color w:val="FF0000"/>
          <w:sz w:val="24"/>
          <w:szCs w:val="24"/>
          <w:lang w:eastAsia="zh-CN"/>
        </w:rPr>
        <w:t>a measure, provision or Bill</w:t>
      </w:r>
      <w:r w:rsidR="006E4B26" w:rsidRPr="00AD4BBF">
        <w:rPr>
          <w:rFonts w:ascii="Times New Roman" w:eastAsia="SimSun" w:hAnsi="Times New Roman" w:cs="Times New Roman"/>
          <w:color w:val="FF0000"/>
          <w:sz w:val="24"/>
          <w:szCs w:val="24"/>
          <w:lang w:eastAsia="zh-CN"/>
        </w:rPr>
        <w:t>.</w:t>
      </w:r>
      <w:r w:rsidR="00905BDC" w:rsidRPr="00AD4BBF">
        <w:rPr>
          <w:rFonts w:ascii="Times New Roman" w:eastAsia="SimSun" w:hAnsi="Times New Roman" w:cs="Times New Roman"/>
          <w:color w:val="FF0000"/>
          <w:sz w:val="24"/>
          <w:szCs w:val="24"/>
          <w:lang w:eastAsia="zh-CN"/>
        </w:rPr>
        <w:t xml:space="preserve"> </w:t>
      </w:r>
      <w:r w:rsidR="006E4B26" w:rsidRPr="00AD4BBF">
        <w:rPr>
          <w:rFonts w:ascii="Times New Roman" w:eastAsia="SimSun" w:hAnsi="Times New Roman" w:cs="Times New Roman"/>
          <w:color w:val="FF0000"/>
          <w:sz w:val="24"/>
          <w:szCs w:val="24"/>
          <w:lang w:eastAsia="zh-CN"/>
        </w:rPr>
        <w:t>A</w:t>
      </w:r>
      <w:r w:rsidR="00905BDC" w:rsidRPr="00AD4BBF">
        <w:rPr>
          <w:rFonts w:ascii="Times New Roman" w:eastAsia="SimSun" w:hAnsi="Times New Roman" w:cs="Times New Roman"/>
          <w:color w:val="FF0000"/>
          <w:sz w:val="24"/>
          <w:szCs w:val="24"/>
          <w:lang w:eastAsia="zh-CN"/>
        </w:rPr>
        <w:t xml:space="preserve">n example of this reasonable debate is in relation to whether or not voluntary assisted dying measures limit the right to life. </w:t>
      </w:r>
    </w:p>
    <w:p w14:paraId="66DFBEAB" w14:textId="6132B0BD" w:rsidR="003E61B7" w:rsidRPr="00AD4BBF" w:rsidRDefault="00FB5F80" w:rsidP="00AD4BBF">
      <w:pPr>
        <w:autoSpaceDE w:val="0"/>
        <w:autoSpaceDN w:val="0"/>
        <w:adjustRightInd w:val="0"/>
        <w:jc w:val="both"/>
        <w:rPr>
          <w:rFonts w:ascii="Times New Roman" w:eastAsia="SimSun" w:hAnsi="Times New Roman" w:cs="Times New Roman"/>
          <w:color w:val="FF0000"/>
          <w:sz w:val="24"/>
          <w:szCs w:val="24"/>
          <w:lang w:eastAsia="zh-CN"/>
        </w:rPr>
      </w:pPr>
      <w:bookmarkStart w:id="9" w:name="_Hlk73094296"/>
      <w:bookmarkEnd w:id="8"/>
      <w:r w:rsidRPr="00AD4BBF">
        <w:rPr>
          <w:rFonts w:ascii="Times New Roman" w:eastAsia="SimSun" w:hAnsi="Times New Roman" w:cs="Times New Roman"/>
          <w:color w:val="FF0000"/>
          <w:sz w:val="24"/>
          <w:szCs w:val="24"/>
          <w:lang w:eastAsia="zh-CN"/>
        </w:rPr>
        <w:t>If there is some doubt about whether a measure limits a human right or not, it should be assumed that there is a limit and you should proceed to the justification stage of the analysis below.</w:t>
      </w:r>
    </w:p>
    <w:bookmarkEnd w:id="9"/>
    <w:p w14:paraId="1632CD4D" w14:textId="3D38810F" w:rsidR="006524DF" w:rsidRPr="00AD4BBF" w:rsidRDefault="006524DF"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 xml:space="preserve">Many rights protected under the </w:t>
      </w:r>
      <w:r w:rsidRPr="00AD4BBF">
        <w:rPr>
          <w:rFonts w:ascii="Times New Roman" w:eastAsia="SimSun" w:hAnsi="Times New Roman" w:cs="Times New Roman"/>
          <w:i/>
          <w:iCs/>
          <w:color w:val="FF0000"/>
          <w:sz w:val="24"/>
          <w:szCs w:val="24"/>
          <w:lang w:eastAsia="zh-CN"/>
        </w:rPr>
        <w:t>Human Rights Act 2019</w:t>
      </w:r>
      <w:r w:rsidRPr="00AD4BBF">
        <w:rPr>
          <w:rFonts w:ascii="Times New Roman" w:eastAsia="SimSun" w:hAnsi="Times New Roman" w:cs="Times New Roman"/>
          <w:color w:val="FF0000"/>
          <w:sz w:val="24"/>
          <w:szCs w:val="24"/>
          <w:lang w:eastAsia="zh-CN"/>
        </w:rPr>
        <w:t xml:space="preserve"> contain multiple parts and protect different aspects of a right. </w:t>
      </w:r>
      <w:r w:rsidR="003911BC" w:rsidRPr="00AD4BBF">
        <w:rPr>
          <w:rFonts w:ascii="Times New Roman" w:eastAsia="SimSun" w:hAnsi="Times New Roman" w:cs="Times New Roman"/>
          <w:color w:val="FF0000"/>
          <w:sz w:val="24"/>
          <w:szCs w:val="24"/>
          <w:lang w:eastAsia="zh-CN"/>
        </w:rPr>
        <w:t xml:space="preserve">You only need to provide information about </w:t>
      </w:r>
      <w:r w:rsidRPr="00AD4BBF">
        <w:rPr>
          <w:rFonts w:ascii="Times New Roman" w:eastAsia="SimSun" w:hAnsi="Times New Roman" w:cs="Times New Roman"/>
          <w:color w:val="FF0000"/>
          <w:sz w:val="24"/>
          <w:szCs w:val="24"/>
          <w:lang w:eastAsia="zh-CN"/>
        </w:rPr>
        <w:t xml:space="preserve">the relevant part of a right that is limited by the </w:t>
      </w:r>
      <w:r w:rsidR="003911BC" w:rsidRPr="00AD4BBF">
        <w:rPr>
          <w:rFonts w:ascii="Times New Roman" w:eastAsia="SimSun" w:hAnsi="Times New Roman" w:cs="Times New Roman"/>
          <w:color w:val="FF0000"/>
          <w:sz w:val="24"/>
          <w:szCs w:val="24"/>
          <w:lang w:eastAsia="zh-CN"/>
        </w:rPr>
        <w:t>Bill</w:t>
      </w:r>
      <w:r w:rsidRPr="00AD4BBF">
        <w:rPr>
          <w:rFonts w:ascii="Times New Roman" w:eastAsia="SimSun" w:hAnsi="Times New Roman" w:cs="Times New Roman"/>
          <w:color w:val="FF0000"/>
          <w:sz w:val="24"/>
          <w:szCs w:val="24"/>
          <w:lang w:eastAsia="zh-CN"/>
        </w:rPr>
        <w:t xml:space="preserve">. </w:t>
      </w:r>
      <w:r w:rsidR="003911BC" w:rsidRPr="00AD4BBF">
        <w:rPr>
          <w:rFonts w:ascii="Times New Roman" w:eastAsia="SimSun" w:hAnsi="Times New Roman" w:cs="Times New Roman"/>
          <w:color w:val="FF0000"/>
          <w:sz w:val="24"/>
          <w:szCs w:val="24"/>
          <w:lang w:eastAsia="zh-CN"/>
        </w:rPr>
        <w:t xml:space="preserve">For example, section 25 of the </w:t>
      </w:r>
      <w:r w:rsidR="003911BC" w:rsidRPr="00AD4BBF">
        <w:rPr>
          <w:rFonts w:ascii="Times New Roman" w:eastAsia="SimSun" w:hAnsi="Times New Roman" w:cs="Times New Roman"/>
          <w:i/>
          <w:iCs/>
          <w:color w:val="FF0000"/>
          <w:sz w:val="24"/>
          <w:szCs w:val="24"/>
          <w:lang w:eastAsia="zh-CN"/>
        </w:rPr>
        <w:t xml:space="preserve">Human Rights Act 2019 </w:t>
      </w:r>
      <w:r w:rsidR="003911BC" w:rsidRPr="00AD4BBF">
        <w:rPr>
          <w:rFonts w:ascii="Times New Roman" w:eastAsia="SimSun" w:hAnsi="Times New Roman" w:cs="Times New Roman"/>
          <w:color w:val="FF0000"/>
          <w:sz w:val="24"/>
          <w:szCs w:val="24"/>
          <w:lang w:eastAsia="zh-CN"/>
        </w:rPr>
        <w:t xml:space="preserve">protects both the right to privacy and the right to reputation. If the Bill only limits the right to privacy, there is no need to discuss the right to reputation. </w:t>
      </w:r>
    </w:p>
    <w:p w14:paraId="7AA1C1FA" w14:textId="65E80B47" w:rsidR="00CD66F5" w:rsidRPr="00AD4BBF" w:rsidRDefault="00E35F89"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 xml:space="preserve">It is also necessary to explain </w:t>
      </w:r>
      <w:r w:rsidRPr="00AD4BBF">
        <w:rPr>
          <w:rFonts w:ascii="Times New Roman" w:eastAsia="SimSun" w:hAnsi="Times New Roman" w:cs="Times New Roman"/>
          <w:b/>
          <w:bCs/>
          <w:color w:val="FF0000"/>
          <w:sz w:val="24"/>
          <w:szCs w:val="24"/>
          <w:lang w:eastAsia="zh-CN"/>
        </w:rPr>
        <w:t>how</w:t>
      </w:r>
      <w:r w:rsidRPr="00AD4BBF">
        <w:rPr>
          <w:rFonts w:ascii="Times New Roman" w:eastAsia="SimSun" w:hAnsi="Times New Roman" w:cs="Times New Roman"/>
          <w:color w:val="FF0000"/>
          <w:sz w:val="24"/>
          <w:szCs w:val="24"/>
          <w:lang w:eastAsia="zh-CN"/>
        </w:rPr>
        <w:t xml:space="preserve"> the </w:t>
      </w:r>
      <w:r w:rsidR="003911BC" w:rsidRPr="00AD4BBF">
        <w:rPr>
          <w:rFonts w:ascii="Times New Roman" w:eastAsia="SimSun" w:hAnsi="Times New Roman" w:cs="Times New Roman"/>
          <w:color w:val="FF0000"/>
          <w:sz w:val="24"/>
          <w:szCs w:val="24"/>
          <w:lang w:eastAsia="zh-CN"/>
        </w:rPr>
        <w:t>Bill</w:t>
      </w:r>
      <w:r w:rsidRPr="00AD4BBF">
        <w:rPr>
          <w:rFonts w:ascii="Times New Roman" w:eastAsia="SimSun" w:hAnsi="Times New Roman" w:cs="Times New Roman"/>
          <w:color w:val="FF0000"/>
          <w:sz w:val="24"/>
          <w:szCs w:val="24"/>
          <w:lang w:eastAsia="zh-CN"/>
        </w:rPr>
        <w:t xml:space="preserve"> engages each human right. A human right is engaged when the legislation places limitations or restrictions on, or interferes with, the human rights of a person. Ensure the explanation is clear about how the human right is being limited, restricted or interfered with.</w:t>
      </w:r>
      <w:r w:rsidR="00CD66F5" w:rsidRPr="00AD4BBF">
        <w:rPr>
          <w:rFonts w:ascii="Times New Roman" w:eastAsia="SimSun" w:hAnsi="Times New Roman" w:cs="Times New Roman"/>
          <w:color w:val="FF0000"/>
          <w:sz w:val="24"/>
          <w:szCs w:val="24"/>
          <w:lang w:eastAsia="zh-CN"/>
        </w:rPr>
        <w:t xml:space="preserve"> </w:t>
      </w:r>
    </w:p>
    <w:p w14:paraId="21E42DB5" w14:textId="4A95D184" w:rsidR="003E61B7" w:rsidRPr="00AD4BBF" w:rsidRDefault="00CD66F5"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 xml:space="preserve">An example of how this can be set out </w:t>
      </w:r>
      <w:r w:rsidR="003E61B7" w:rsidRPr="00AD4BBF">
        <w:rPr>
          <w:rFonts w:ascii="Times New Roman" w:eastAsia="SimSun" w:hAnsi="Times New Roman" w:cs="Times New Roman"/>
          <w:color w:val="FF0000"/>
          <w:sz w:val="24"/>
          <w:szCs w:val="24"/>
          <w:lang w:eastAsia="zh-CN"/>
        </w:rPr>
        <w:t>is</w:t>
      </w:r>
      <w:r w:rsidRPr="00AD4BBF">
        <w:rPr>
          <w:rFonts w:ascii="Times New Roman" w:eastAsia="SimSun" w:hAnsi="Times New Roman" w:cs="Times New Roman"/>
          <w:color w:val="FF0000"/>
          <w:sz w:val="24"/>
          <w:szCs w:val="24"/>
          <w:lang w:eastAsia="zh-CN"/>
        </w:rPr>
        <w:t xml:space="preserve">: </w:t>
      </w:r>
    </w:p>
    <w:p w14:paraId="3AD23316" w14:textId="5D0E137B" w:rsidR="003A6F29" w:rsidRPr="00AD4BBF" w:rsidRDefault="00CD66F5" w:rsidP="00AD4BBF">
      <w:pPr>
        <w:autoSpaceDE w:val="0"/>
        <w:autoSpaceDN w:val="0"/>
        <w:adjustRightInd w:val="0"/>
        <w:ind w:left="72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 xml:space="preserve">The right to </w:t>
      </w:r>
      <w:r w:rsidR="004F05A5" w:rsidRPr="00AD4BBF">
        <w:rPr>
          <w:rFonts w:ascii="Times New Roman" w:eastAsia="SimSun" w:hAnsi="Times New Roman" w:cs="Times New Roman"/>
          <w:color w:val="FF0000"/>
          <w:sz w:val="24"/>
          <w:szCs w:val="24"/>
          <w:lang w:eastAsia="zh-CN"/>
        </w:rPr>
        <w:t>[</w:t>
      </w:r>
      <w:r w:rsidR="004F05A5" w:rsidRPr="00AD4BBF">
        <w:rPr>
          <w:rFonts w:ascii="Times New Roman" w:eastAsia="SimSun" w:hAnsi="Times New Roman" w:cs="Times New Roman"/>
          <w:i/>
          <w:iCs/>
          <w:color w:val="FF0000"/>
          <w:sz w:val="24"/>
          <w:szCs w:val="24"/>
          <w:lang w:eastAsia="zh-CN"/>
        </w:rPr>
        <w:t>identify the relevant right from the Human Rights Act 2019</w:t>
      </w:r>
      <w:r w:rsidR="004F05A5" w:rsidRPr="00AD4BBF">
        <w:rPr>
          <w:rFonts w:ascii="Times New Roman" w:eastAsia="SimSun" w:hAnsi="Times New Roman" w:cs="Times New Roman"/>
          <w:color w:val="FF0000"/>
          <w:sz w:val="24"/>
          <w:szCs w:val="24"/>
          <w:lang w:eastAsia="zh-CN"/>
        </w:rPr>
        <w:t xml:space="preserve">] </w:t>
      </w:r>
      <w:r w:rsidRPr="00AD4BBF">
        <w:rPr>
          <w:rFonts w:ascii="Times New Roman" w:eastAsia="SimSun" w:hAnsi="Times New Roman" w:cs="Times New Roman"/>
          <w:color w:val="FF0000"/>
          <w:sz w:val="24"/>
          <w:szCs w:val="24"/>
          <w:lang w:eastAsia="zh-CN"/>
        </w:rPr>
        <w:t>protects [</w:t>
      </w:r>
      <w:r w:rsidRPr="00AD4BBF">
        <w:rPr>
          <w:rFonts w:ascii="Times New Roman" w:eastAsia="SimSun" w:hAnsi="Times New Roman" w:cs="Times New Roman"/>
          <w:i/>
          <w:iCs/>
          <w:color w:val="FF0000"/>
          <w:sz w:val="24"/>
          <w:szCs w:val="24"/>
          <w:lang w:eastAsia="zh-CN"/>
        </w:rPr>
        <w:t>summary of the relevant scope/part of the right</w:t>
      </w:r>
      <w:r w:rsidR="00E35F89" w:rsidRPr="00AD4BBF">
        <w:rPr>
          <w:rFonts w:ascii="Times New Roman" w:eastAsia="SimSun" w:hAnsi="Times New Roman" w:cs="Times New Roman"/>
          <w:color w:val="FF0000"/>
          <w:sz w:val="24"/>
          <w:szCs w:val="24"/>
          <w:lang w:eastAsia="zh-CN"/>
        </w:rPr>
        <w:t>]</w:t>
      </w:r>
      <w:r w:rsidRPr="00AD4BBF">
        <w:rPr>
          <w:rFonts w:ascii="Times New Roman" w:eastAsia="SimSun" w:hAnsi="Times New Roman" w:cs="Times New Roman"/>
          <w:color w:val="FF0000"/>
          <w:sz w:val="24"/>
          <w:szCs w:val="24"/>
          <w:lang w:eastAsia="zh-CN"/>
        </w:rPr>
        <w:t>. The measure/provision/Bill limits this right by [</w:t>
      </w:r>
      <w:r w:rsidRPr="00AD4BBF">
        <w:rPr>
          <w:rFonts w:ascii="Times New Roman" w:eastAsia="SimSun" w:hAnsi="Times New Roman" w:cs="Times New Roman"/>
          <w:i/>
          <w:iCs/>
          <w:color w:val="FF0000"/>
          <w:sz w:val="24"/>
          <w:szCs w:val="24"/>
          <w:lang w:eastAsia="zh-CN"/>
        </w:rPr>
        <w:t>describe how the right is being limited</w:t>
      </w:r>
      <w:r w:rsidRPr="00AD4BBF">
        <w:rPr>
          <w:rFonts w:ascii="Times New Roman" w:eastAsia="SimSun" w:hAnsi="Times New Roman" w:cs="Times New Roman"/>
          <w:color w:val="FF0000"/>
          <w:sz w:val="24"/>
          <w:szCs w:val="24"/>
          <w:lang w:eastAsia="zh-CN"/>
        </w:rPr>
        <w:t>].</w:t>
      </w:r>
      <w:r w:rsidR="00AD4BBF">
        <w:rPr>
          <w:rFonts w:ascii="Times New Roman" w:eastAsia="SimSun" w:hAnsi="Times New Roman" w:cs="Times New Roman"/>
          <w:color w:val="FF0000"/>
          <w:sz w:val="24"/>
          <w:szCs w:val="24"/>
          <w:lang w:eastAsia="zh-CN"/>
        </w:rPr>
        <w:t>]</w:t>
      </w:r>
    </w:p>
    <w:bookmarkEnd w:id="5"/>
    <w:p w14:paraId="2CFEACFC" w14:textId="77777777" w:rsidR="003A6F29" w:rsidRPr="00AD4BBF" w:rsidRDefault="003A6F29" w:rsidP="00AD4BBF">
      <w:pPr>
        <w:pStyle w:val="ListParagraph"/>
        <w:numPr>
          <w:ilvl w:val="0"/>
          <w:numId w:val="34"/>
        </w:numPr>
        <w:autoSpaceDE w:val="0"/>
        <w:autoSpaceDN w:val="0"/>
        <w:adjustRightInd w:val="0"/>
        <w:spacing w:after="160" w:line="259" w:lineRule="auto"/>
        <w:contextualSpacing w:val="0"/>
        <w:jc w:val="both"/>
        <w:rPr>
          <w:rFonts w:eastAsia="SimSun"/>
          <w:color w:val="000000" w:themeColor="text1"/>
          <w:szCs w:val="24"/>
          <w:u w:val="single"/>
          <w:lang w:eastAsia="zh-CN"/>
        </w:rPr>
      </w:pPr>
      <w:r w:rsidRPr="00AD4BBF">
        <w:rPr>
          <w:rFonts w:eastAsia="SimSun"/>
          <w:color w:val="000000" w:themeColor="text1"/>
          <w:szCs w:val="24"/>
          <w:u w:val="single"/>
          <w:lang w:eastAsia="zh-CN"/>
        </w:rPr>
        <w:lastRenderedPageBreak/>
        <w:t>the nature of the purpose of the limitation to be imposed by the Bill if enacted, including whether it is consistent with a free and democratic society based on human dignity, equality and freedom</w:t>
      </w:r>
    </w:p>
    <w:p w14:paraId="787B46C4" w14:textId="759C2B10" w:rsidR="00E601E2" w:rsidRPr="00AD4BBF" w:rsidRDefault="00E35F89" w:rsidP="00AD4BBF">
      <w:pPr>
        <w:autoSpaceDE w:val="0"/>
        <w:autoSpaceDN w:val="0"/>
        <w:adjustRightInd w:val="0"/>
        <w:jc w:val="both"/>
        <w:rPr>
          <w:rFonts w:ascii="Times New Roman" w:eastAsia="SimSun" w:hAnsi="Times New Roman" w:cs="Times New Roman"/>
          <w:color w:val="FF0000"/>
          <w:sz w:val="24"/>
          <w:szCs w:val="24"/>
          <w:lang w:eastAsia="zh-CN"/>
        </w:rPr>
      </w:pPr>
      <w:bookmarkStart w:id="10" w:name="_Hlk73093710"/>
      <w:r w:rsidRPr="00AD4BBF">
        <w:rPr>
          <w:rFonts w:ascii="Times New Roman" w:eastAsia="SimSun" w:hAnsi="Times New Roman" w:cs="Times New Roman"/>
          <w:color w:val="FF0000"/>
          <w:sz w:val="24"/>
          <w:szCs w:val="24"/>
          <w:lang w:eastAsia="zh-CN"/>
        </w:rPr>
        <w:t>[</w:t>
      </w:r>
      <w:bookmarkStart w:id="11" w:name="_Hlk73094312"/>
      <w:r w:rsidRPr="00AD4BBF">
        <w:rPr>
          <w:rFonts w:ascii="Times New Roman" w:eastAsia="SimSun" w:hAnsi="Times New Roman" w:cs="Times New Roman"/>
          <w:color w:val="FF0000"/>
          <w:sz w:val="24"/>
          <w:szCs w:val="24"/>
          <w:lang w:eastAsia="zh-CN"/>
        </w:rPr>
        <w:t>Outline the purpose of the proposal and the limitation on human rights</w:t>
      </w:r>
      <w:r w:rsidR="00573AA6" w:rsidRPr="00AD4BBF">
        <w:rPr>
          <w:rFonts w:ascii="Times New Roman" w:eastAsia="SimSun" w:hAnsi="Times New Roman" w:cs="Times New Roman"/>
          <w:color w:val="FF0000"/>
          <w:sz w:val="24"/>
          <w:szCs w:val="24"/>
          <w:lang w:eastAsia="zh-CN"/>
        </w:rPr>
        <w:t xml:space="preserve">. </w:t>
      </w:r>
      <w:r w:rsidR="00BB2337" w:rsidRPr="00AD4BBF">
        <w:rPr>
          <w:rFonts w:ascii="Times New Roman" w:eastAsia="SimSun" w:hAnsi="Times New Roman" w:cs="Times New Roman"/>
          <w:color w:val="FF0000"/>
          <w:sz w:val="24"/>
          <w:szCs w:val="24"/>
          <w:lang w:eastAsia="zh-CN"/>
        </w:rPr>
        <w:t xml:space="preserve">The purpose is </w:t>
      </w:r>
      <w:r w:rsidR="00F27B7A" w:rsidRPr="00AD4BBF">
        <w:rPr>
          <w:rFonts w:ascii="Times New Roman" w:eastAsia="SimSun" w:hAnsi="Times New Roman" w:cs="Times New Roman"/>
          <w:color w:val="FF0000"/>
          <w:sz w:val="24"/>
          <w:szCs w:val="24"/>
          <w:lang w:eastAsia="zh-CN"/>
        </w:rPr>
        <w:t xml:space="preserve">a </w:t>
      </w:r>
      <w:r w:rsidR="00E601E2" w:rsidRPr="00AD4BBF">
        <w:rPr>
          <w:rFonts w:ascii="Times New Roman" w:eastAsia="SimSun" w:hAnsi="Times New Roman" w:cs="Times New Roman"/>
          <w:color w:val="FF0000"/>
          <w:sz w:val="24"/>
          <w:szCs w:val="24"/>
          <w:lang w:eastAsia="zh-CN"/>
        </w:rPr>
        <w:t xml:space="preserve">statement of </w:t>
      </w:r>
      <w:r w:rsidR="00E601E2" w:rsidRPr="00AD4BBF">
        <w:rPr>
          <w:rFonts w:ascii="Times New Roman" w:eastAsia="SimSun" w:hAnsi="Times New Roman" w:cs="Times New Roman"/>
          <w:b/>
          <w:bCs/>
          <w:color w:val="FF0000"/>
          <w:sz w:val="24"/>
          <w:szCs w:val="24"/>
          <w:lang w:eastAsia="zh-CN"/>
        </w:rPr>
        <w:t>why</w:t>
      </w:r>
      <w:r w:rsidR="00E601E2" w:rsidRPr="00AD4BBF">
        <w:rPr>
          <w:rFonts w:ascii="Times New Roman" w:eastAsia="SimSun" w:hAnsi="Times New Roman" w:cs="Times New Roman"/>
          <w:color w:val="FF0000"/>
          <w:sz w:val="24"/>
          <w:szCs w:val="24"/>
          <w:lang w:eastAsia="zh-CN"/>
        </w:rPr>
        <w:t xml:space="preserve"> </w:t>
      </w:r>
      <w:r w:rsidR="00AD4BBF" w:rsidRPr="00AD4BBF">
        <w:rPr>
          <w:rFonts w:ascii="Times New Roman" w:eastAsia="SimSun" w:hAnsi="Times New Roman" w:cs="Times New Roman"/>
          <w:color w:val="FF0000"/>
          <w:sz w:val="24"/>
          <w:szCs w:val="24"/>
          <w:lang w:eastAsia="zh-CN"/>
        </w:rPr>
        <w:t>you are</w:t>
      </w:r>
      <w:r w:rsidR="00E601E2" w:rsidRPr="00AD4BBF">
        <w:rPr>
          <w:rFonts w:ascii="Times New Roman" w:eastAsia="SimSun" w:hAnsi="Times New Roman" w:cs="Times New Roman"/>
          <w:color w:val="FF0000"/>
          <w:sz w:val="24"/>
          <w:szCs w:val="24"/>
          <w:lang w:eastAsia="zh-CN"/>
        </w:rPr>
        <w:t xml:space="preserve"> wanting to legislate the measure/provision/Bill in a way that will limit human rights</w:t>
      </w:r>
      <w:r w:rsidR="003D3ED9" w:rsidRPr="00AD4BBF">
        <w:rPr>
          <w:rFonts w:ascii="Times New Roman" w:eastAsia="SimSun" w:hAnsi="Times New Roman" w:cs="Times New Roman"/>
          <w:color w:val="FF0000"/>
          <w:sz w:val="24"/>
          <w:szCs w:val="24"/>
          <w:lang w:eastAsia="zh-CN"/>
        </w:rPr>
        <w:t>.</w:t>
      </w:r>
      <w:r w:rsidR="00E601E2" w:rsidRPr="00AD4BBF">
        <w:rPr>
          <w:rFonts w:ascii="Times New Roman" w:eastAsia="SimSun" w:hAnsi="Times New Roman" w:cs="Times New Roman"/>
          <w:color w:val="FF0000"/>
          <w:sz w:val="24"/>
          <w:szCs w:val="24"/>
          <w:lang w:eastAsia="zh-CN"/>
        </w:rPr>
        <w:t xml:space="preserve"> </w:t>
      </w:r>
    </w:p>
    <w:p w14:paraId="07B2E480" w14:textId="17E2F26F" w:rsidR="00E35F89" w:rsidRPr="00AD4BBF" w:rsidRDefault="000E5147"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 xml:space="preserve">Attention must be directed to the nature of the relevant purpose, not the limitation. As with the nature of the right, it is the underlying values and interests of the purpose that are the focus. </w:t>
      </w:r>
      <w:r w:rsidR="00E35F89" w:rsidRPr="00AD4BBF">
        <w:rPr>
          <w:rFonts w:ascii="Times New Roman" w:eastAsia="SimSun" w:hAnsi="Times New Roman" w:cs="Times New Roman"/>
          <w:color w:val="FF0000"/>
          <w:sz w:val="24"/>
          <w:szCs w:val="24"/>
          <w:lang w:eastAsia="zh-CN"/>
        </w:rPr>
        <w:t xml:space="preserve">Do not simply state what the proposed amendment will do, explain </w:t>
      </w:r>
      <w:r w:rsidR="00E35F89" w:rsidRPr="00AD4BBF">
        <w:rPr>
          <w:rFonts w:ascii="Times New Roman" w:eastAsia="SimSun" w:hAnsi="Times New Roman" w:cs="Times New Roman"/>
          <w:i/>
          <w:iCs/>
          <w:color w:val="FF0000"/>
          <w:sz w:val="24"/>
          <w:szCs w:val="24"/>
          <w:lang w:eastAsia="zh-CN"/>
        </w:rPr>
        <w:t>why</w:t>
      </w:r>
      <w:r w:rsidR="00E35F89" w:rsidRPr="00AD4BBF">
        <w:rPr>
          <w:rFonts w:ascii="Times New Roman" w:eastAsia="SimSun" w:hAnsi="Times New Roman" w:cs="Times New Roman"/>
          <w:color w:val="FF0000"/>
          <w:sz w:val="24"/>
          <w:szCs w:val="24"/>
          <w:lang w:eastAsia="zh-CN"/>
        </w:rPr>
        <w:t xml:space="preserve"> it needs to do that and what it is intended to achieve. </w:t>
      </w:r>
    </w:p>
    <w:p w14:paraId="5A272685" w14:textId="73C1B20F" w:rsidR="00BB2337" w:rsidRPr="00AD4BBF" w:rsidRDefault="00BB2337" w:rsidP="00AD4BBF">
      <w:pPr>
        <w:autoSpaceDE w:val="0"/>
        <w:autoSpaceDN w:val="0"/>
        <w:adjustRightInd w:val="0"/>
        <w:jc w:val="both"/>
        <w:rPr>
          <w:rFonts w:ascii="Times New Roman" w:eastAsia="SimSun" w:hAnsi="Times New Roman" w:cs="Times New Roman"/>
          <w:color w:val="FF0000"/>
          <w:sz w:val="24"/>
          <w:szCs w:val="24"/>
          <w:lang w:eastAsia="zh-CN"/>
        </w:rPr>
      </w:pPr>
      <w:bookmarkStart w:id="12" w:name="_Hlk73094322"/>
      <w:bookmarkEnd w:id="11"/>
      <w:r w:rsidRPr="00AD4BBF">
        <w:rPr>
          <w:rFonts w:ascii="Times New Roman" w:eastAsia="SimSun" w:hAnsi="Times New Roman" w:cs="Times New Roman"/>
          <w:color w:val="FF0000"/>
          <w:sz w:val="24"/>
          <w:szCs w:val="24"/>
          <w:lang w:eastAsia="zh-CN"/>
        </w:rPr>
        <w:t xml:space="preserve">Importantly, the purpose must be a </w:t>
      </w:r>
      <w:r w:rsidRPr="00AD4BBF">
        <w:rPr>
          <w:rFonts w:ascii="Times New Roman" w:eastAsia="SimSun" w:hAnsi="Times New Roman" w:cs="Times New Roman"/>
          <w:i/>
          <w:iCs/>
          <w:color w:val="FF0000"/>
          <w:sz w:val="24"/>
          <w:szCs w:val="24"/>
          <w:lang w:eastAsia="zh-CN"/>
        </w:rPr>
        <w:t xml:space="preserve">proper </w:t>
      </w:r>
      <w:r w:rsidRPr="00AD4BBF">
        <w:rPr>
          <w:rFonts w:ascii="Times New Roman" w:eastAsia="SimSun" w:hAnsi="Times New Roman" w:cs="Times New Roman"/>
          <w:color w:val="FF0000"/>
          <w:sz w:val="24"/>
          <w:szCs w:val="24"/>
          <w:lang w:eastAsia="zh-CN"/>
        </w:rPr>
        <w:t xml:space="preserve">purpose. A purpose will only be a proper purpose if it is consistent with a free and democratic society based on human dignity, equality and freedom. </w:t>
      </w:r>
      <w:r w:rsidR="00F41437" w:rsidRPr="00AD4BBF">
        <w:rPr>
          <w:rFonts w:ascii="Times New Roman" w:eastAsia="SimSun" w:hAnsi="Times New Roman" w:cs="Times New Roman"/>
          <w:color w:val="FF0000"/>
          <w:sz w:val="24"/>
          <w:szCs w:val="24"/>
          <w:lang w:eastAsia="zh-CN"/>
        </w:rPr>
        <w:t xml:space="preserve">That is, a purpose will be proper if it accords with the basic values of society. </w:t>
      </w:r>
    </w:p>
    <w:p w14:paraId="2454A42B" w14:textId="71E39BDF" w:rsidR="003A6F29" w:rsidRPr="00AD4BBF" w:rsidRDefault="00BB2337"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This means that n</w:t>
      </w:r>
      <w:r w:rsidR="003A6F29" w:rsidRPr="00AD4BBF">
        <w:rPr>
          <w:rFonts w:ascii="Times New Roman" w:eastAsia="SimSun" w:hAnsi="Times New Roman" w:cs="Times New Roman"/>
          <w:color w:val="FF0000"/>
          <w:sz w:val="24"/>
          <w:szCs w:val="24"/>
          <w:lang w:eastAsia="zh-CN"/>
        </w:rPr>
        <w:t xml:space="preserve">ot every purpose can justify a limitation on a human right. </w:t>
      </w:r>
      <w:r w:rsidRPr="00AD4BBF">
        <w:rPr>
          <w:rFonts w:ascii="Times New Roman" w:eastAsia="SimSun" w:hAnsi="Times New Roman" w:cs="Times New Roman"/>
          <w:color w:val="FF0000"/>
          <w:sz w:val="24"/>
          <w:szCs w:val="24"/>
          <w:lang w:eastAsia="zh-CN"/>
        </w:rPr>
        <w:t xml:space="preserve">You need to consider whether </w:t>
      </w:r>
      <w:r w:rsidR="003A6F29" w:rsidRPr="00AD4BBF">
        <w:rPr>
          <w:rFonts w:ascii="Times New Roman" w:eastAsia="SimSun" w:hAnsi="Times New Roman" w:cs="Times New Roman"/>
          <w:color w:val="FF0000"/>
          <w:sz w:val="24"/>
          <w:szCs w:val="24"/>
          <w:lang w:eastAsia="zh-CN"/>
        </w:rPr>
        <w:t xml:space="preserve">the purpose of the limitation </w:t>
      </w:r>
      <w:r w:rsidR="006D69EA" w:rsidRPr="00AD4BBF">
        <w:rPr>
          <w:rFonts w:ascii="Times New Roman" w:eastAsia="SimSun" w:hAnsi="Times New Roman" w:cs="Times New Roman"/>
          <w:color w:val="FF0000"/>
          <w:sz w:val="24"/>
          <w:szCs w:val="24"/>
          <w:lang w:eastAsia="zh-CN"/>
        </w:rPr>
        <w:t xml:space="preserve">is </w:t>
      </w:r>
      <w:r w:rsidR="003A6F29" w:rsidRPr="00AD4BBF">
        <w:rPr>
          <w:rFonts w:ascii="Times New Roman" w:eastAsia="SimSun" w:hAnsi="Times New Roman" w:cs="Times New Roman"/>
          <w:color w:val="FF0000"/>
          <w:sz w:val="24"/>
          <w:szCs w:val="24"/>
          <w:lang w:eastAsia="zh-CN"/>
        </w:rPr>
        <w:t>sufficiently important to justify limiting a right</w:t>
      </w:r>
      <w:r w:rsidRPr="00AD4BBF">
        <w:rPr>
          <w:rFonts w:ascii="Times New Roman" w:eastAsia="SimSun" w:hAnsi="Times New Roman" w:cs="Times New Roman"/>
          <w:color w:val="FF0000"/>
          <w:sz w:val="24"/>
          <w:szCs w:val="24"/>
          <w:lang w:eastAsia="zh-CN"/>
        </w:rPr>
        <w:t xml:space="preserve">. </w:t>
      </w:r>
      <w:r w:rsidR="003A6F29" w:rsidRPr="00AD4BBF">
        <w:rPr>
          <w:rFonts w:ascii="Times New Roman" w:eastAsia="SimSun" w:hAnsi="Times New Roman" w:cs="Times New Roman"/>
          <w:color w:val="FF0000"/>
          <w:sz w:val="24"/>
          <w:szCs w:val="24"/>
          <w:lang w:eastAsia="zh-CN"/>
        </w:rPr>
        <w:t xml:space="preserve"> </w:t>
      </w:r>
    </w:p>
    <w:p w14:paraId="15981FD2" w14:textId="127744B1" w:rsidR="00BB2337" w:rsidRPr="00AD4BBF" w:rsidRDefault="003A6F29"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 xml:space="preserve">Examples of </w:t>
      </w:r>
      <w:r w:rsidR="00E35F89" w:rsidRPr="00AD4BBF">
        <w:rPr>
          <w:rFonts w:ascii="Times New Roman" w:eastAsia="SimSun" w:hAnsi="Times New Roman" w:cs="Times New Roman"/>
          <w:color w:val="FF0000"/>
          <w:sz w:val="24"/>
          <w:szCs w:val="24"/>
          <w:lang w:eastAsia="zh-CN"/>
        </w:rPr>
        <w:t xml:space="preserve">proper </w:t>
      </w:r>
      <w:r w:rsidRPr="00AD4BBF">
        <w:rPr>
          <w:rFonts w:ascii="Times New Roman" w:eastAsia="SimSun" w:hAnsi="Times New Roman" w:cs="Times New Roman"/>
          <w:color w:val="FF0000"/>
          <w:sz w:val="24"/>
          <w:szCs w:val="24"/>
          <w:lang w:eastAsia="zh-CN"/>
        </w:rPr>
        <w:t>purposes include</w:t>
      </w:r>
      <w:r w:rsidR="00BB2337" w:rsidRPr="00AD4BBF">
        <w:rPr>
          <w:rFonts w:ascii="Times New Roman" w:eastAsia="SimSun" w:hAnsi="Times New Roman" w:cs="Times New Roman"/>
          <w:color w:val="FF0000"/>
          <w:sz w:val="24"/>
          <w:szCs w:val="24"/>
          <w:lang w:eastAsia="zh-CN"/>
        </w:rPr>
        <w:t>:</w:t>
      </w:r>
      <w:r w:rsidRPr="00AD4BBF">
        <w:rPr>
          <w:rFonts w:ascii="Times New Roman" w:eastAsia="SimSun" w:hAnsi="Times New Roman" w:cs="Times New Roman"/>
          <w:color w:val="FF0000"/>
          <w:sz w:val="24"/>
          <w:szCs w:val="24"/>
          <w:lang w:eastAsia="zh-CN"/>
        </w:rPr>
        <w:t xml:space="preserve"> the protection of the </w:t>
      </w:r>
      <w:r w:rsidR="00E35F89" w:rsidRPr="00AD4BBF">
        <w:rPr>
          <w:rFonts w:ascii="Times New Roman" w:eastAsia="SimSun" w:hAnsi="Times New Roman" w:cs="Times New Roman"/>
          <w:color w:val="FF0000"/>
          <w:sz w:val="24"/>
          <w:szCs w:val="24"/>
          <w:lang w:eastAsia="zh-CN"/>
        </w:rPr>
        <w:t xml:space="preserve">human </w:t>
      </w:r>
      <w:r w:rsidRPr="00AD4BBF">
        <w:rPr>
          <w:rFonts w:ascii="Times New Roman" w:eastAsia="SimSun" w:hAnsi="Times New Roman" w:cs="Times New Roman"/>
          <w:color w:val="FF0000"/>
          <w:sz w:val="24"/>
          <w:szCs w:val="24"/>
          <w:lang w:eastAsia="zh-CN"/>
        </w:rPr>
        <w:t>rights of others</w:t>
      </w:r>
      <w:r w:rsidR="00BB2337" w:rsidRPr="00AD4BBF">
        <w:rPr>
          <w:rFonts w:ascii="Times New Roman" w:eastAsia="SimSun" w:hAnsi="Times New Roman" w:cs="Times New Roman"/>
          <w:color w:val="FF0000"/>
          <w:sz w:val="24"/>
          <w:szCs w:val="24"/>
          <w:lang w:eastAsia="zh-CN"/>
        </w:rPr>
        <w:t>; and general</w:t>
      </w:r>
      <w:r w:rsidRPr="00AD4BBF">
        <w:rPr>
          <w:rFonts w:ascii="Times New Roman" w:eastAsia="SimSun" w:hAnsi="Times New Roman" w:cs="Times New Roman"/>
          <w:color w:val="FF0000"/>
          <w:sz w:val="24"/>
          <w:szCs w:val="24"/>
          <w:lang w:eastAsia="zh-CN"/>
        </w:rPr>
        <w:t xml:space="preserve"> public interest considerations</w:t>
      </w:r>
      <w:r w:rsidR="00BB2337" w:rsidRPr="00AD4BBF">
        <w:rPr>
          <w:rFonts w:ascii="Times New Roman" w:eastAsia="SimSun" w:hAnsi="Times New Roman" w:cs="Times New Roman"/>
          <w:color w:val="FF0000"/>
          <w:sz w:val="24"/>
          <w:szCs w:val="24"/>
          <w:lang w:eastAsia="zh-CN"/>
        </w:rPr>
        <w:t xml:space="preserve"> (such as</w:t>
      </w:r>
      <w:r w:rsidRPr="00AD4BBF">
        <w:rPr>
          <w:rFonts w:ascii="Times New Roman" w:eastAsia="SimSun" w:hAnsi="Times New Roman" w:cs="Times New Roman"/>
          <w:color w:val="FF0000"/>
          <w:sz w:val="24"/>
          <w:szCs w:val="24"/>
          <w:lang w:eastAsia="zh-CN"/>
        </w:rPr>
        <w:t xml:space="preserve"> the protection of the democratic nature of the society</w:t>
      </w:r>
      <w:r w:rsidR="00BB2337" w:rsidRPr="00AD4BBF">
        <w:rPr>
          <w:rFonts w:ascii="Times New Roman" w:eastAsia="SimSun" w:hAnsi="Times New Roman" w:cs="Times New Roman"/>
          <w:color w:val="FF0000"/>
          <w:sz w:val="24"/>
          <w:szCs w:val="24"/>
          <w:lang w:eastAsia="zh-CN"/>
        </w:rPr>
        <w:t>, or the protection of community safety)</w:t>
      </w:r>
      <w:r w:rsidRPr="00AD4BBF">
        <w:rPr>
          <w:rFonts w:ascii="Times New Roman" w:eastAsia="SimSun" w:hAnsi="Times New Roman" w:cs="Times New Roman"/>
          <w:color w:val="FF0000"/>
          <w:sz w:val="24"/>
          <w:szCs w:val="24"/>
          <w:lang w:eastAsia="zh-CN"/>
        </w:rPr>
        <w:t>.</w:t>
      </w:r>
      <w:r w:rsidR="00BB2337" w:rsidRPr="00AD4BBF">
        <w:rPr>
          <w:rFonts w:ascii="Times New Roman" w:eastAsia="SimSun" w:hAnsi="Times New Roman" w:cs="Times New Roman"/>
          <w:color w:val="FF0000"/>
          <w:sz w:val="24"/>
          <w:szCs w:val="24"/>
          <w:lang w:eastAsia="zh-CN"/>
        </w:rPr>
        <w:t xml:space="preserve"> Examples of improper purposes, that will not justify limiting a human right, might include: where the only purpose of a measure is to limit a human right; or discrimination for the sake of discrimination</w:t>
      </w:r>
      <w:bookmarkEnd w:id="12"/>
      <w:r w:rsidR="00BB2337" w:rsidRPr="00AD4BBF">
        <w:rPr>
          <w:rFonts w:ascii="Times New Roman" w:eastAsia="SimSun" w:hAnsi="Times New Roman" w:cs="Times New Roman"/>
          <w:color w:val="FF0000"/>
          <w:sz w:val="24"/>
          <w:szCs w:val="24"/>
          <w:lang w:eastAsia="zh-CN"/>
        </w:rPr>
        <w:t>.]</w:t>
      </w:r>
    </w:p>
    <w:bookmarkEnd w:id="10"/>
    <w:p w14:paraId="79F1795A" w14:textId="77777777" w:rsidR="003A6F29" w:rsidRPr="00AD4BBF" w:rsidRDefault="003A6F29" w:rsidP="00AD4BBF">
      <w:pPr>
        <w:pStyle w:val="ListParagraph"/>
        <w:numPr>
          <w:ilvl w:val="0"/>
          <w:numId w:val="34"/>
        </w:numPr>
        <w:autoSpaceDE w:val="0"/>
        <w:autoSpaceDN w:val="0"/>
        <w:adjustRightInd w:val="0"/>
        <w:spacing w:after="160" w:line="259" w:lineRule="auto"/>
        <w:contextualSpacing w:val="0"/>
        <w:jc w:val="both"/>
        <w:rPr>
          <w:rFonts w:eastAsia="SimSun"/>
          <w:color w:val="000000" w:themeColor="text1"/>
          <w:szCs w:val="24"/>
          <w:u w:val="single"/>
          <w:lang w:eastAsia="zh-CN"/>
        </w:rPr>
      </w:pPr>
      <w:r w:rsidRPr="00AD4BBF">
        <w:rPr>
          <w:rFonts w:eastAsia="SimSun"/>
          <w:color w:val="000000" w:themeColor="text1"/>
          <w:szCs w:val="24"/>
          <w:u w:val="single"/>
          <w:lang w:eastAsia="zh-CN"/>
        </w:rPr>
        <w:t xml:space="preserve">the relationship between the limitation to be imposed by the Bill if enacted, and its purpose, including whether the limitation helps to achieve the purpose </w:t>
      </w:r>
    </w:p>
    <w:p w14:paraId="2509322C" w14:textId="0FC70854" w:rsidR="00D104E7" w:rsidRPr="00AD4BBF" w:rsidRDefault="00E35F89" w:rsidP="00AD4BBF">
      <w:pPr>
        <w:autoSpaceDE w:val="0"/>
        <w:autoSpaceDN w:val="0"/>
        <w:adjustRightInd w:val="0"/>
        <w:jc w:val="both"/>
        <w:rPr>
          <w:rFonts w:ascii="Times New Roman" w:eastAsia="SimSun" w:hAnsi="Times New Roman" w:cs="Times New Roman"/>
          <w:color w:val="FF0000"/>
          <w:sz w:val="24"/>
          <w:szCs w:val="24"/>
          <w:lang w:eastAsia="zh-CN"/>
        </w:rPr>
      </w:pPr>
      <w:bookmarkStart w:id="13" w:name="_Hlk73093722"/>
      <w:r w:rsidRPr="00AD4BBF">
        <w:rPr>
          <w:rFonts w:ascii="Times New Roman" w:eastAsia="SimSun" w:hAnsi="Times New Roman" w:cs="Times New Roman"/>
          <w:color w:val="FF0000"/>
          <w:sz w:val="24"/>
          <w:szCs w:val="24"/>
          <w:lang w:eastAsia="zh-CN"/>
        </w:rPr>
        <w:t>[</w:t>
      </w:r>
      <w:bookmarkStart w:id="14" w:name="_Hlk73094389"/>
      <w:r w:rsidR="003A6F29" w:rsidRPr="00AD4BBF">
        <w:rPr>
          <w:rFonts w:ascii="Times New Roman" w:eastAsia="SimSun" w:hAnsi="Times New Roman" w:cs="Times New Roman"/>
          <w:color w:val="FF0000"/>
          <w:sz w:val="24"/>
          <w:szCs w:val="24"/>
          <w:lang w:eastAsia="zh-CN"/>
        </w:rPr>
        <w:t>Does the limitation help to achieve the purpose and does the limitation fit or suit the purpose it is designed to achieve?</w:t>
      </w:r>
      <w:r w:rsidR="004A6254">
        <w:rPr>
          <w:rFonts w:ascii="Times New Roman" w:eastAsia="SimSun" w:hAnsi="Times New Roman" w:cs="Times New Roman"/>
          <w:color w:val="FF0000"/>
          <w:sz w:val="24"/>
          <w:szCs w:val="24"/>
          <w:lang w:eastAsia="zh-CN"/>
        </w:rPr>
        <w:t xml:space="preserve"> </w:t>
      </w:r>
      <w:r w:rsidR="00176989" w:rsidRPr="00AD4BBF">
        <w:rPr>
          <w:rFonts w:ascii="Times New Roman" w:eastAsia="SimSun" w:hAnsi="Times New Roman" w:cs="Times New Roman"/>
          <w:color w:val="FF0000"/>
          <w:sz w:val="24"/>
          <w:szCs w:val="24"/>
          <w:lang w:eastAsia="zh-CN"/>
        </w:rPr>
        <w:t xml:space="preserve">That is, do the means further the proper purpose in some way, or does it go some way towards realising or advancing the proper purpose? </w:t>
      </w:r>
    </w:p>
    <w:p w14:paraId="143F9047" w14:textId="4181A0F8" w:rsidR="00176989" w:rsidRPr="00AD4BBF" w:rsidRDefault="00176989"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If the proposal does not actually help to achieve the purposes identified above, then those purposes cannot be used as the reason why human rights are being limited.</w:t>
      </w:r>
    </w:p>
    <w:p w14:paraId="100A3253" w14:textId="11D08667" w:rsidR="006524DF" w:rsidRPr="00AD4BBF" w:rsidRDefault="00E35F89" w:rsidP="00AD4BBF">
      <w:pPr>
        <w:autoSpaceDE w:val="0"/>
        <w:autoSpaceDN w:val="0"/>
        <w:adjustRightInd w:val="0"/>
        <w:jc w:val="both"/>
        <w:rPr>
          <w:rFonts w:ascii="Times New Roman" w:eastAsia="SimSun" w:hAnsi="Times New Roman" w:cs="Times New Roman"/>
          <w:color w:val="FF0000"/>
          <w:sz w:val="24"/>
          <w:szCs w:val="24"/>
          <w:lang w:eastAsia="zh-CN"/>
        </w:rPr>
      </w:pPr>
      <w:bookmarkStart w:id="15" w:name="_Hlk72330114"/>
      <w:bookmarkEnd w:id="14"/>
      <w:r w:rsidRPr="00AD4BBF">
        <w:rPr>
          <w:rFonts w:ascii="Times New Roman" w:eastAsia="SimSun" w:hAnsi="Times New Roman" w:cs="Times New Roman"/>
          <w:color w:val="FF0000"/>
          <w:sz w:val="24"/>
          <w:szCs w:val="24"/>
          <w:lang w:eastAsia="zh-CN"/>
        </w:rPr>
        <w:t>Where possible, include evidence or empirical data to demonstrate that the limitation will actually achieve the purpose identified above</w:t>
      </w:r>
      <w:r w:rsidR="007C7B64" w:rsidRPr="00AD4BBF">
        <w:rPr>
          <w:rFonts w:ascii="Times New Roman" w:eastAsia="SimSun" w:hAnsi="Times New Roman" w:cs="Times New Roman"/>
          <w:color w:val="FF0000"/>
          <w:sz w:val="24"/>
          <w:szCs w:val="24"/>
          <w:lang w:eastAsia="zh-CN"/>
        </w:rPr>
        <w:t xml:space="preserve"> (for example, have these measures been trialled in other jurisdictions and shown to achieve the purpose?</w:t>
      </w:r>
      <w:bookmarkEnd w:id="15"/>
      <w:r w:rsidR="007C7B64" w:rsidRPr="00AD4BBF">
        <w:rPr>
          <w:rFonts w:ascii="Times New Roman" w:eastAsia="SimSun" w:hAnsi="Times New Roman" w:cs="Times New Roman"/>
          <w:color w:val="FF0000"/>
          <w:sz w:val="24"/>
          <w:szCs w:val="24"/>
          <w:lang w:eastAsia="zh-CN"/>
        </w:rPr>
        <w:t>)</w:t>
      </w:r>
      <w:r w:rsidR="006524DF" w:rsidRPr="00AD4BBF">
        <w:rPr>
          <w:rFonts w:ascii="Times New Roman" w:eastAsia="SimSun" w:hAnsi="Times New Roman" w:cs="Times New Roman"/>
          <w:color w:val="FF0000"/>
          <w:sz w:val="24"/>
          <w:szCs w:val="24"/>
          <w:lang w:eastAsia="zh-CN"/>
        </w:rPr>
        <w:t xml:space="preserve"> </w:t>
      </w:r>
    </w:p>
    <w:p w14:paraId="2DCFFA21" w14:textId="3BDE7339" w:rsidR="003A6F29" w:rsidRPr="00AD4BBF" w:rsidRDefault="006524DF" w:rsidP="00AD4BBF">
      <w:pPr>
        <w:autoSpaceDE w:val="0"/>
        <w:autoSpaceDN w:val="0"/>
        <w:adjustRightInd w:val="0"/>
        <w:jc w:val="both"/>
        <w:rPr>
          <w:rFonts w:ascii="Times New Roman" w:eastAsia="SimSun" w:hAnsi="Times New Roman" w:cs="Times New Roman"/>
          <w:color w:val="FF0000"/>
          <w:sz w:val="24"/>
          <w:szCs w:val="24"/>
          <w:lang w:eastAsia="zh-CN"/>
        </w:rPr>
      </w:pPr>
      <w:bookmarkStart w:id="16" w:name="_Hlk73094426"/>
      <w:r w:rsidRPr="00AD4BBF">
        <w:rPr>
          <w:rFonts w:ascii="Times New Roman" w:eastAsia="SimSun" w:hAnsi="Times New Roman" w:cs="Times New Roman"/>
          <w:color w:val="FF0000"/>
          <w:sz w:val="24"/>
          <w:szCs w:val="24"/>
          <w:lang w:eastAsia="zh-CN"/>
        </w:rPr>
        <w:t>If there is competing, unclear or inconclusive evidence, this should be explicitly discussed and accompanied by a justification for why the limitation should still be pursued</w:t>
      </w:r>
      <w:bookmarkEnd w:id="16"/>
      <w:r w:rsidRPr="00AD4BBF">
        <w:rPr>
          <w:rFonts w:ascii="Times New Roman" w:eastAsia="SimSun" w:hAnsi="Times New Roman" w:cs="Times New Roman"/>
          <w:color w:val="FF0000"/>
          <w:sz w:val="24"/>
          <w:szCs w:val="24"/>
          <w:lang w:eastAsia="zh-CN"/>
        </w:rPr>
        <w:t>.</w:t>
      </w:r>
      <w:r w:rsidR="00E35F89" w:rsidRPr="00AD4BBF">
        <w:rPr>
          <w:rFonts w:ascii="Times New Roman" w:eastAsia="SimSun" w:hAnsi="Times New Roman" w:cs="Times New Roman"/>
          <w:color w:val="FF0000"/>
          <w:sz w:val="24"/>
          <w:szCs w:val="24"/>
          <w:lang w:eastAsia="zh-CN"/>
        </w:rPr>
        <w:t>]</w:t>
      </w:r>
      <w:r w:rsidR="003A6F29" w:rsidRPr="00AD4BBF">
        <w:rPr>
          <w:rFonts w:ascii="Times New Roman" w:eastAsia="SimSun" w:hAnsi="Times New Roman" w:cs="Times New Roman"/>
          <w:color w:val="FF0000"/>
          <w:sz w:val="24"/>
          <w:szCs w:val="24"/>
          <w:lang w:eastAsia="zh-CN"/>
        </w:rPr>
        <w:t xml:space="preserve"> </w:t>
      </w:r>
    </w:p>
    <w:bookmarkEnd w:id="13"/>
    <w:p w14:paraId="1EBB8960" w14:textId="125995A2" w:rsidR="003A6F29" w:rsidRPr="00AD4BBF" w:rsidRDefault="003A6F29" w:rsidP="00AD4BBF">
      <w:pPr>
        <w:pStyle w:val="ListParagraph"/>
        <w:numPr>
          <w:ilvl w:val="0"/>
          <w:numId w:val="34"/>
        </w:numPr>
        <w:autoSpaceDE w:val="0"/>
        <w:autoSpaceDN w:val="0"/>
        <w:adjustRightInd w:val="0"/>
        <w:spacing w:after="160" w:line="259" w:lineRule="auto"/>
        <w:contextualSpacing w:val="0"/>
        <w:jc w:val="both"/>
        <w:rPr>
          <w:rFonts w:eastAsia="SimSun"/>
          <w:color w:val="000000" w:themeColor="text1"/>
          <w:szCs w:val="24"/>
          <w:u w:val="single"/>
          <w:lang w:eastAsia="zh-CN"/>
        </w:rPr>
      </w:pPr>
      <w:r w:rsidRPr="00AD4BBF">
        <w:rPr>
          <w:rFonts w:eastAsia="SimSun"/>
          <w:color w:val="000000" w:themeColor="text1"/>
          <w:szCs w:val="24"/>
          <w:u w:val="single"/>
          <w:lang w:eastAsia="zh-CN"/>
        </w:rPr>
        <w:t>whether there are any less restrictive (on human rights) and reasonably available ways to achieve the purpose of the Bill</w:t>
      </w:r>
    </w:p>
    <w:p w14:paraId="0719F0C5" w14:textId="3B8C19A2" w:rsidR="00E35F89" w:rsidRPr="00AD4BBF" w:rsidRDefault="00E35F89" w:rsidP="00AD4BBF">
      <w:pPr>
        <w:autoSpaceDE w:val="0"/>
        <w:autoSpaceDN w:val="0"/>
        <w:adjustRightInd w:val="0"/>
        <w:jc w:val="both"/>
        <w:rPr>
          <w:rFonts w:ascii="Times New Roman" w:eastAsia="SimSun" w:hAnsi="Times New Roman" w:cs="Times New Roman"/>
          <w:color w:val="FF0000"/>
          <w:sz w:val="24"/>
          <w:szCs w:val="24"/>
          <w:lang w:eastAsia="zh-CN"/>
        </w:rPr>
      </w:pPr>
      <w:bookmarkStart w:id="17" w:name="_Hlk73093741"/>
      <w:r w:rsidRPr="00AD4BBF">
        <w:rPr>
          <w:rFonts w:ascii="Times New Roman" w:eastAsia="SimSun" w:hAnsi="Times New Roman" w:cs="Times New Roman"/>
          <w:color w:val="FF0000"/>
          <w:sz w:val="24"/>
          <w:szCs w:val="24"/>
          <w:lang w:eastAsia="zh-CN"/>
        </w:rPr>
        <w:t>[</w:t>
      </w:r>
      <w:bookmarkStart w:id="18" w:name="_Hlk73094447"/>
      <w:r w:rsidR="003A6F29" w:rsidRPr="00AD4BBF">
        <w:rPr>
          <w:rFonts w:ascii="Times New Roman" w:eastAsia="SimSun" w:hAnsi="Times New Roman" w:cs="Times New Roman"/>
          <w:color w:val="FF0000"/>
          <w:sz w:val="24"/>
          <w:szCs w:val="24"/>
          <w:lang w:eastAsia="zh-CN"/>
        </w:rPr>
        <w:t xml:space="preserve">Is this the only way to achieve the purpose of the </w:t>
      </w:r>
      <w:r w:rsidRPr="00AD4BBF">
        <w:rPr>
          <w:rFonts w:ascii="Times New Roman" w:eastAsia="SimSun" w:hAnsi="Times New Roman" w:cs="Times New Roman"/>
          <w:color w:val="FF0000"/>
          <w:sz w:val="24"/>
          <w:szCs w:val="24"/>
          <w:lang w:eastAsia="zh-CN"/>
        </w:rPr>
        <w:t>limitation</w:t>
      </w:r>
      <w:r w:rsidR="003A6F29" w:rsidRPr="00AD4BBF">
        <w:rPr>
          <w:rFonts w:ascii="Times New Roman" w:eastAsia="SimSun" w:hAnsi="Times New Roman" w:cs="Times New Roman"/>
          <w:color w:val="FF0000"/>
          <w:sz w:val="24"/>
          <w:szCs w:val="24"/>
          <w:lang w:eastAsia="zh-CN"/>
        </w:rPr>
        <w:t xml:space="preserve">? </w:t>
      </w:r>
      <w:r w:rsidR="00F41EEB" w:rsidRPr="00AD4BBF">
        <w:rPr>
          <w:rFonts w:ascii="Times New Roman" w:eastAsia="SimSun" w:hAnsi="Times New Roman" w:cs="Times New Roman"/>
          <w:color w:val="FF0000"/>
          <w:sz w:val="24"/>
          <w:szCs w:val="24"/>
          <w:lang w:eastAsia="zh-CN"/>
        </w:rPr>
        <w:t>Are there other ways of achieving the proper purpose just as effectively, but in a way that limits human rights to a lesser degree (ie, the measure is less restrictive)?</w:t>
      </w:r>
    </w:p>
    <w:p w14:paraId="558D0B66" w14:textId="50825CDA" w:rsidR="00F41EEB" w:rsidRPr="00AD4BBF" w:rsidRDefault="007C7B64" w:rsidP="00AD4BBF">
      <w:pPr>
        <w:autoSpaceDE w:val="0"/>
        <w:autoSpaceDN w:val="0"/>
        <w:adjustRightInd w:val="0"/>
        <w:jc w:val="both"/>
        <w:rPr>
          <w:rFonts w:ascii="Times New Roman" w:eastAsia="SimSun" w:hAnsi="Times New Roman" w:cs="Times New Roman"/>
          <w:color w:val="FF0000"/>
          <w:sz w:val="24"/>
          <w:szCs w:val="24"/>
          <w:lang w:eastAsia="zh-CN"/>
        </w:rPr>
      </w:pPr>
      <w:bookmarkStart w:id="19" w:name="_Hlk72330267"/>
      <w:r w:rsidRPr="00AD4BBF">
        <w:rPr>
          <w:rFonts w:ascii="Times New Roman" w:eastAsia="SimSun" w:hAnsi="Times New Roman" w:cs="Times New Roman"/>
          <w:color w:val="FF0000"/>
          <w:sz w:val="24"/>
          <w:szCs w:val="24"/>
          <w:lang w:eastAsia="zh-CN"/>
        </w:rPr>
        <w:lastRenderedPageBreak/>
        <w:t xml:space="preserve">Is the limitation necessary? Is there any obvious and compelling alternative way to achieve the same purpose and which impacts less on the right? </w:t>
      </w:r>
      <w:r w:rsidR="00F41EEB" w:rsidRPr="00AD4BBF">
        <w:rPr>
          <w:rFonts w:ascii="Times New Roman" w:eastAsia="SimSun" w:hAnsi="Times New Roman" w:cs="Times New Roman"/>
          <w:color w:val="FF0000"/>
          <w:sz w:val="24"/>
          <w:szCs w:val="24"/>
          <w:lang w:eastAsia="zh-CN"/>
        </w:rPr>
        <w:t>If such an alternative exists, then it cannot be said that the means selected are necessary.</w:t>
      </w:r>
    </w:p>
    <w:p w14:paraId="00855309" w14:textId="742549CC" w:rsidR="00F41EEB" w:rsidRPr="00AD4BBF" w:rsidRDefault="00F41EEB"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hAnsi="Times New Roman" w:cs="Times New Roman"/>
          <w:color w:val="FF0000"/>
          <w:sz w:val="24"/>
          <w:szCs w:val="24"/>
        </w:rPr>
        <w:t>Importantly, an alternative measure will only ‘achieve the purpose’ if it does so ‘as effectively’ and to the same extent. If a measure achieves the proper purpose to a lesser extent, it will not qualify as a true alternative.</w:t>
      </w:r>
      <w:bookmarkEnd w:id="19"/>
    </w:p>
    <w:p w14:paraId="76792BD0" w14:textId="5ADFF2CE" w:rsidR="00C60ED7" w:rsidRPr="00AD4BBF" w:rsidRDefault="00E35F89" w:rsidP="00AD4BBF">
      <w:pPr>
        <w:autoSpaceDE w:val="0"/>
        <w:autoSpaceDN w:val="0"/>
        <w:adjustRightInd w:val="0"/>
        <w:jc w:val="both"/>
        <w:rPr>
          <w:rFonts w:ascii="Times New Roman" w:hAnsi="Times New Roman" w:cs="Times New Roman"/>
          <w:color w:val="FF0000"/>
          <w:sz w:val="24"/>
          <w:szCs w:val="24"/>
        </w:rPr>
      </w:pPr>
      <w:r w:rsidRPr="00AD4BBF">
        <w:rPr>
          <w:rFonts w:ascii="Times New Roman" w:eastAsia="SimSun" w:hAnsi="Times New Roman" w:cs="Times New Roman"/>
          <w:color w:val="FF0000"/>
          <w:sz w:val="24"/>
          <w:szCs w:val="24"/>
          <w:lang w:eastAsia="zh-CN"/>
        </w:rPr>
        <w:t>Explain alternatives that have been considered and why those alternatives</w:t>
      </w:r>
      <w:r w:rsidR="00D104E7" w:rsidRPr="00AD4BBF">
        <w:rPr>
          <w:rFonts w:ascii="Times New Roman" w:eastAsia="SimSun" w:hAnsi="Times New Roman" w:cs="Times New Roman"/>
          <w:color w:val="FF0000"/>
          <w:sz w:val="24"/>
          <w:szCs w:val="24"/>
          <w:lang w:eastAsia="zh-CN"/>
        </w:rPr>
        <w:t>:</w:t>
      </w:r>
      <w:r w:rsidRPr="00AD4BBF">
        <w:rPr>
          <w:rFonts w:ascii="Times New Roman" w:eastAsia="SimSun" w:hAnsi="Times New Roman" w:cs="Times New Roman"/>
          <w:color w:val="FF0000"/>
          <w:sz w:val="24"/>
          <w:szCs w:val="24"/>
          <w:lang w:eastAsia="zh-CN"/>
        </w:rPr>
        <w:t xml:space="preserve"> </w:t>
      </w:r>
    </w:p>
    <w:p w14:paraId="269CD004" w14:textId="2110F1E6" w:rsidR="00C60ED7" w:rsidRPr="00AD4BBF" w:rsidRDefault="00D104E7" w:rsidP="00AD4BBF">
      <w:pPr>
        <w:pStyle w:val="ListParagraph"/>
        <w:numPr>
          <w:ilvl w:val="0"/>
          <w:numId w:val="35"/>
        </w:numPr>
        <w:autoSpaceDE w:val="0"/>
        <w:autoSpaceDN w:val="0"/>
        <w:adjustRightInd w:val="0"/>
        <w:spacing w:after="160" w:line="259" w:lineRule="auto"/>
        <w:ind w:left="714" w:hanging="357"/>
        <w:jc w:val="both"/>
        <w:rPr>
          <w:rFonts w:eastAsia="SimSun"/>
          <w:color w:val="FF0000"/>
          <w:szCs w:val="24"/>
          <w:lang w:eastAsia="zh-CN"/>
        </w:rPr>
      </w:pPr>
      <w:r w:rsidRPr="00AD4BBF">
        <w:rPr>
          <w:rFonts w:eastAsia="SimSun"/>
          <w:color w:val="FF0000"/>
          <w:szCs w:val="24"/>
          <w:lang w:eastAsia="zh-CN"/>
        </w:rPr>
        <w:t xml:space="preserve">would </w:t>
      </w:r>
      <w:r w:rsidR="00E35F89" w:rsidRPr="00AD4BBF">
        <w:rPr>
          <w:rFonts w:eastAsia="SimSun"/>
          <w:color w:val="FF0000"/>
          <w:szCs w:val="24"/>
          <w:lang w:eastAsia="zh-CN"/>
        </w:rPr>
        <w:t>not achieve the purpose identified above</w:t>
      </w:r>
      <w:r w:rsidR="00C60ED7" w:rsidRPr="00AD4BBF">
        <w:rPr>
          <w:rFonts w:eastAsia="SimSun"/>
          <w:color w:val="FF0000"/>
          <w:szCs w:val="24"/>
          <w:lang w:eastAsia="zh-CN"/>
        </w:rPr>
        <w:t>;</w:t>
      </w:r>
      <w:r w:rsidR="000933B5" w:rsidRPr="00AD4BBF">
        <w:rPr>
          <w:rFonts w:eastAsia="SimSun"/>
          <w:color w:val="FF0000"/>
          <w:szCs w:val="24"/>
          <w:lang w:eastAsia="zh-CN"/>
        </w:rPr>
        <w:t xml:space="preserve"> and/or </w:t>
      </w:r>
    </w:p>
    <w:p w14:paraId="44F09320" w14:textId="77777777" w:rsidR="00C60ED7" w:rsidRPr="00AD4BBF" w:rsidRDefault="000933B5" w:rsidP="00AD4BBF">
      <w:pPr>
        <w:pStyle w:val="ListParagraph"/>
        <w:numPr>
          <w:ilvl w:val="0"/>
          <w:numId w:val="35"/>
        </w:numPr>
        <w:autoSpaceDE w:val="0"/>
        <w:autoSpaceDN w:val="0"/>
        <w:adjustRightInd w:val="0"/>
        <w:spacing w:after="160" w:line="259" w:lineRule="auto"/>
        <w:ind w:left="714" w:hanging="357"/>
        <w:jc w:val="both"/>
        <w:rPr>
          <w:rFonts w:eastAsia="SimSun"/>
          <w:color w:val="FF0000"/>
          <w:szCs w:val="24"/>
          <w:lang w:eastAsia="zh-CN"/>
        </w:rPr>
      </w:pPr>
      <w:r w:rsidRPr="00AD4BBF">
        <w:rPr>
          <w:rFonts w:eastAsia="SimSun"/>
          <w:color w:val="FF0000"/>
          <w:szCs w:val="24"/>
          <w:lang w:eastAsia="zh-CN"/>
        </w:rPr>
        <w:t>are not reasonably available</w:t>
      </w:r>
      <w:r w:rsidR="00C60ED7" w:rsidRPr="00AD4BBF">
        <w:rPr>
          <w:rFonts w:eastAsia="SimSun"/>
          <w:color w:val="FF0000"/>
          <w:szCs w:val="24"/>
          <w:lang w:eastAsia="zh-CN"/>
        </w:rPr>
        <w:t>;</w:t>
      </w:r>
      <w:r w:rsidRPr="00AD4BBF">
        <w:rPr>
          <w:rFonts w:eastAsia="SimSun"/>
          <w:color w:val="FF0000"/>
          <w:szCs w:val="24"/>
          <w:lang w:eastAsia="zh-CN"/>
        </w:rPr>
        <w:t xml:space="preserve"> and/or </w:t>
      </w:r>
    </w:p>
    <w:p w14:paraId="2D410787" w14:textId="30C9B34E" w:rsidR="00E35F89" w:rsidRPr="00AD4BBF" w:rsidRDefault="000933B5" w:rsidP="00AD4BBF">
      <w:pPr>
        <w:pStyle w:val="ListParagraph"/>
        <w:numPr>
          <w:ilvl w:val="0"/>
          <w:numId w:val="35"/>
        </w:numPr>
        <w:autoSpaceDE w:val="0"/>
        <w:autoSpaceDN w:val="0"/>
        <w:adjustRightInd w:val="0"/>
        <w:spacing w:after="160" w:line="259" w:lineRule="auto"/>
        <w:ind w:left="714" w:hanging="357"/>
        <w:jc w:val="both"/>
        <w:rPr>
          <w:rFonts w:eastAsia="SimSun"/>
          <w:color w:val="FF0000"/>
          <w:szCs w:val="24"/>
          <w:lang w:eastAsia="zh-CN"/>
        </w:rPr>
      </w:pPr>
      <w:r w:rsidRPr="00AD4BBF">
        <w:rPr>
          <w:rFonts w:eastAsia="SimSun"/>
          <w:color w:val="FF0000"/>
          <w:szCs w:val="24"/>
          <w:lang w:eastAsia="zh-CN"/>
        </w:rPr>
        <w:t xml:space="preserve">are not a less restrictive </w:t>
      </w:r>
      <w:r w:rsidR="00C60ED7" w:rsidRPr="00AD4BBF">
        <w:rPr>
          <w:rFonts w:eastAsia="SimSun"/>
          <w:color w:val="FF0000"/>
          <w:szCs w:val="24"/>
          <w:lang w:eastAsia="zh-CN"/>
        </w:rPr>
        <w:t xml:space="preserve">(on human rights) </w:t>
      </w:r>
      <w:r w:rsidRPr="00AD4BBF">
        <w:rPr>
          <w:rFonts w:eastAsia="SimSun"/>
          <w:color w:val="FF0000"/>
          <w:szCs w:val="24"/>
          <w:lang w:eastAsia="zh-CN"/>
        </w:rPr>
        <w:t>way to achieve the purpose identified</w:t>
      </w:r>
      <w:r w:rsidR="00E35F89" w:rsidRPr="00AD4BBF">
        <w:rPr>
          <w:rFonts w:eastAsia="SimSun"/>
          <w:color w:val="FF0000"/>
          <w:szCs w:val="24"/>
          <w:lang w:eastAsia="zh-CN"/>
        </w:rPr>
        <w:t>.</w:t>
      </w:r>
    </w:p>
    <w:p w14:paraId="7B834274" w14:textId="6379477C" w:rsidR="007C7B64" w:rsidRPr="00AD4BBF" w:rsidRDefault="00E35F89" w:rsidP="00AD4BBF">
      <w:pPr>
        <w:autoSpaceDE w:val="0"/>
        <w:autoSpaceDN w:val="0"/>
        <w:adjustRightInd w:val="0"/>
        <w:jc w:val="both"/>
        <w:rPr>
          <w:rFonts w:ascii="Times New Roman" w:hAnsi="Times New Roman" w:cs="Times New Roman"/>
          <w:color w:val="FF0000"/>
          <w:sz w:val="24"/>
          <w:szCs w:val="24"/>
        </w:rPr>
      </w:pPr>
      <w:r w:rsidRPr="00AD4BBF">
        <w:rPr>
          <w:rFonts w:ascii="Times New Roman" w:hAnsi="Times New Roman" w:cs="Times New Roman"/>
          <w:color w:val="FF0000"/>
          <w:sz w:val="24"/>
          <w:szCs w:val="24"/>
        </w:rPr>
        <w:t xml:space="preserve">Discuss </w:t>
      </w:r>
      <w:r w:rsidR="003A6F29" w:rsidRPr="00AD4BBF">
        <w:rPr>
          <w:rFonts w:ascii="Times New Roman" w:hAnsi="Times New Roman" w:cs="Times New Roman"/>
          <w:color w:val="FF0000"/>
          <w:sz w:val="24"/>
          <w:szCs w:val="24"/>
        </w:rPr>
        <w:t xml:space="preserve">any safeguards that have been </w:t>
      </w:r>
      <w:r w:rsidRPr="00AD4BBF">
        <w:rPr>
          <w:rFonts w:ascii="Times New Roman" w:hAnsi="Times New Roman" w:cs="Times New Roman"/>
          <w:color w:val="FF0000"/>
          <w:sz w:val="24"/>
          <w:szCs w:val="24"/>
        </w:rPr>
        <w:t xml:space="preserve">included </w:t>
      </w:r>
      <w:r w:rsidR="003A6F29" w:rsidRPr="00AD4BBF">
        <w:rPr>
          <w:rFonts w:ascii="Times New Roman" w:hAnsi="Times New Roman" w:cs="Times New Roman"/>
          <w:color w:val="FF0000"/>
          <w:sz w:val="24"/>
          <w:szCs w:val="24"/>
        </w:rPr>
        <w:t xml:space="preserve">to </w:t>
      </w:r>
      <w:r w:rsidRPr="00AD4BBF">
        <w:rPr>
          <w:rFonts w:ascii="Times New Roman" w:hAnsi="Times New Roman" w:cs="Times New Roman"/>
          <w:color w:val="FF0000"/>
          <w:sz w:val="24"/>
          <w:szCs w:val="24"/>
        </w:rPr>
        <w:t>ameliorate</w:t>
      </w:r>
      <w:r w:rsidR="003A6F29" w:rsidRPr="00AD4BBF">
        <w:rPr>
          <w:rFonts w:ascii="Times New Roman" w:hAnsi="Times New Roman" w:cs="Times New Roman"/>
          <w:color w:val="FF0000"/>
          <w:sz w:val="24"/>
          <w:szCs w:val="24"/>
        </w:rPr>
        <w:t xml:space="preserve"> the impact of the limitation</w:t>
      </w:r>
      <w:r w:rsidRPr="00AD4BBF">
        <w:rPr>
          <w:rFonts w:ascii="Times New Roman" w:hAnsi="Times New Roman" w:cs="Times New Roman"/>
          <w:color w:val="FF0000"/>
          <w:sz w:val="24"/>
          <w:szCs w:val="24"/>
        </w:rPr>
        <w:t xml:space="preserve"> on the human right/s</w:t>
      </w:r>
      <w:r w:rsidR="003A6F29" w:rsidRPr="00AD4BBF">
        <w:rPr>
          <w:rFonts w:ascii="Times New Roman" w:hAnsi="Times New Roman" w:cs="Times New Roman"/>
          <w:color w:val="FF0000"/>
          <w:sz w:val="24"/>
          <w:szCs w:val="24"/>
        </w:rPr>
        <w:t>.</w:t>
      </w:r>
      <w:r w:rsidR="00FB5F80" w:rsidRPr="00AD4BBF">
        <w:rPr>
          <w:rFonts w:ascii="Times New Roman" w:hAnsi="Times New Roman" w:cs="Times New Roman"/>
          <w:color w:val="FF0000"/>
          <w:sz w:val="24"/>
          <w:szCs w:val="24"/>
        </w:rPr>
        <w:t xml:space="preserve"> For example, safeguards might include</w:t>
      </w:r>
      <w:r w:rsidR="000933B5" w:rsidRPr="00AD4BBF">
        <w:rPr>
          <w:rFonts w:ascii="Times New Roman" w:hAnsi="Times New Roman" w:cs="Times New Roman"/>
          <w:color w:val="FF0000"/>
          <w:sz w:val="24"/>
          <w:szCs w:val="24"/>
        </w:rPr>
        <w:t xml:space="preserve"> (depending on the nature of the measure)</w:t>
      </w:r>
      <w:r w:rsidR="00FB5F80" w:rsidRPr="00AD4BBF">
        <w:rPr>
          <w:rFonts w:ascii="Times New Roman" w:hAnsi="Times New Roman" w:cs="Times New Roman"/>
          <w:color w:val="FF0000"/>
          <w:sz w:val="24"/>
          <w:szCs w:val="24"/>
        </w:rPr>
        <w:t xml:space="preserve">: narrowing the scope of the measure so that it is tailored; ensuring that only appropriately qualified persons are able to make decisions or exercise powers; </w:t>
      </w:r>
      <w:r w:rsidR="00FD135B" w:rsidRPr="00AD4BBF">
        <w:rPr>
          <w:rFonts w:ascii="Times New Roman" w:hAnsi="Times New Roman" w:cs="Times New Roman"/>
          <w:color w:val="FF0000"/>
          <w:sz w:val="24"/>
          <w:szCs w:val="24"/>
        </w:rPr>
        <w:t>restricting access to information</w:t>
      </w:r>
      <w:r w:rsidR="00FC2634" w:rsidRPr="00AD4BBF">
        <w:rPr>
          <w:rFonts w:ascii="Times New Roman" w:hAnsi="Times New Roman" w:cs="Times New Roman"/>
          <w:color w:val="FF0000"/>
          <w:sz w:val="24"/>
          <w:szCs w:val="24"/>
        </w:rPr>
        <w:t xml:space="preserve"> or </w:t>
      </w:r>
      <w:r w:rsidR="00FD135B" w:rsidRPr="00AD4BBF">
        <w:rPr>
          <w:rFonts w:ascii="Times New Roman" w:hAnsi="Times New Roman" w:cs="Times New Roman"/>
          <w:color w:val="FF0000"/>
          <w:sz w:val="24"/>
          <w:szCs w:val="24"/>
        </w:rPr>
        <w:t>data</w:t>
      </w:r>
      <w:r w:rsidR="00FC2634" w:rsidRPr="00AD4BBF">
        <w:rPr>
          <w:rFonts w:ascii="Times New Roman" w:hAnsi="Times New Roman" w:cs="Times New Roman"/>
          <w:color w:val="FF0000"/>
          <w:sz w:val="24"/>
          <w:szCs w:val="24"/>
        </w:rPr>
        <w:t>;</w:t>
      </w:r>
      <w:r w:rsidR="00FD135B" w:rsidRPr="00AD4BBF">
        <w:rPr>
          <w:rFonts w:ascii="Times New Roman" w:hAnsi="Times New Roman" w:cs="Times New Roman"/>
          <w:color w:val="FF0000"/>
          <w:sz w:val="24"/>
          <w:szCs w:val="24"/>
        </w:rPr>
        <w:t xml:space="preserve"> </w:t>
      </w:r>
      <w:r w:rsidR="00FB5F80" w:rsidRPr="00AD4BBF">
        <w:rPr>
          <w:rFonts w:ascii="Times New Roman" w:hAnsi="Times New Roman" w:cs="Times New Roman"/>
          <w:color w:val="FF0000"/>
          <w:sz w:val="24"/>
          <w:szCs w:val="24"/>
        </w:rPr>
        <w:t>ensuring appropriate record keeping mechanisms</w:t>
      </w:r>
      <w:r w:rsidR="003D3ED9" w:rsidRPr="00AD4BBF">
        <w:rPr>
          <w:rFonts w:ascii="Times New Roman" w:hAnsi="Times New Roman" w:cs="Times New Roman"/>
          <w:color w:val="FF0000"/>
          <w:sz w:val="24"/>
          <w:szCs w:val="24"/>
        </w:rPr>
        <w:t>; and ensuring proper oversight, accountability or review mechanisms</w:t>
      </w:r>
      <w:r w:rsidR="000933B5" w:rsidRPr="00AD4BBF">
        <w:rPr>
          <w:rFonts w:ascii="Times New Roman" w:hAnsi="Times New Roman" w:cs="Times New Roman"/>
          <w:color w:val="FF0000"/>
          <w:sz w:val="24"/>
          <w:szCs w:val="24"/>
        </w:rPr>
        <w:t>.</w:t>
      </w:r>
      <w:r w:rsidR="00FD135B" w:rsidRPr="00AD4BBF">
        <w:rPr>
          <w:rFonts w:ascii="Times New Roman" w:hAnsi="Times New Roman" w:cs="Times New Roman"/>
          <w:color w:val="FF0000"/>
          <w:sz w:val="24"/>
          <w:szCs w:val="24"/>
        </w:rPr>
        <w:t xml:space="preserve"> </w:t>
      </w:r>
    </w:p>
    <w:p w14:paraId="46BE102D" w14:textId="38574C5B" w:rsidR="003A6F29" w:rsidRPr="00AD4BBF" w:rsidRDefault="007C7B64" w:rsidP="00AD4BBF">
      <w:pPr>
        <w:autoSpaceDE w:val="0"/>
        <w:autoSpaceDN w:val="0"/>
        <w:adjustRightInd w:val="0"/>
        <w:jc w:val="both"/>
        <w:rPr>
          <w:rFonts w:ascii="Times New Roman" w:hAnsi="Times New Roman" w:cs="Times New Roman"/>
          <w:color w:val="FF0000"/>
          <w:sz w:val="23"/>
          <w:szCs w:val="23"/>
        </w:rPr>
      </w:pPr>
      <w:r w:rsidRPr="00AD4BBF">
        <w:rPr>
          <w:rFonts w:ascii="Times New Roman" w:hAnsi="Times New Roman" w:cs="Times New Roman"/>
          <w:color w:val="FF0000"/>
          <w:sz w:val="24"/>
          <w:szCs w:val="24"/>
        </w:rPr>
        <w:t xml:space="preserve">If the purpose of the limitation can be achieved </w:t>
      </w:r>
      <w:r w:rsidR="00A05E23" w:rsidRPr="00AD4BBF">
        <w:rPr>
          <w:rFonts w:ascii="Times New Roman" w:hAnsi="Times New Roman" w:cs="Times New Roman"/>
          <w:color w:val="FF0000"/>
          <w:sz w:val="24"/>
          <w:szCs w:val="24"/>
        </w:rPr>
        <w:t xml:space="preserve">in another way, that is reasonably available and </w:t>
      </w:r>
      <w:r w:rsidR="00FD135B" w:rsidRPr="00AD4BBF">
        <w:rPr>
          <w:rFonts w:ascii="Times New Roman" w:hAnsi="Times New Roman" w:cs="Times New Roman"/>
          <w:color w:val="FF0000"/>
          <w:sz w:val="24"/>
          <w:szCs w:val="24"/>
        </w:rPr>
        <w:t xml:space="preserve">which </w:t>
      </w:r>
      <w:r w:rsidRPr="00AD4BBF">
        <w:rPr>
          <w:rFonts w:ascii="Times New Roman" w:hAnsi="Times New Roman" w:cs="Times New Roman"/>
          <w:color w:val="FF0000"/>
          <w:sz w:val="24"/>
          <w:szCs w:val="24"/>
        </w:rPr>
        <w:t xml:space="preserve">would </w:t>
      </w:r>
      <w:r w:rsidR="00FD135B" w:rsidRPr="00AD4BBF">
        <w:rPr>
          <w:rFonts w:ascii="Times New Roman" w:hAnsi="Times New Roman" w:cs="Times New Roman"/>
          <w:color w:val="FF0000"/>
          <w:sz w:val="24"/>
          <w:szCs w:val="24"/>
        </w:rPr>
        <w:t>result in a</w:t>
      </w:r>
      <w:r w:rsidRPr="00AD4BBF">
        <w:rPr>
          <w:rFonts w:ascii="Times New Roman" w:hAnsi="Times New Roman" w:cs="Times New Roman"/>
          <w:color w:val="FF0000"/>
          <w:sz w:val="24"/>
          <w:szCs w:val="24"/>
        </w:rPr>
        <w:t xml:space="preserve"> lesser negative impact on the human right, then the limit is likely to be </w:t>
      </w:r>
      <w:r w:rsidR="00A05E23" w:rsidRPr="00AD4BBF">
        <w:rPr>
          <w:rFonts w:ascii="Times New Roman" w:hAnsi="Times New Roman" w:cs="Times New Roman"/>
          <w:color w:val="FF0000"/>
          <w:sz w:val="24"/>
          <w:szCs w:val="24"/>
        </w:rPr>
        <w:t xml:space="preserve">disproportionate and incompatible with the </w:t>
      </w:r>
      <w:r w:rsidR="00A05E23" w:rsidRPr="00AD4BBF">
        <w:rPr>
          <w:rFonts w:ascii="Times New Roman" w:hAnsi="Times New Roman" w:cs="Times New Roman"/>
          <w:i/>
          <w:iCs/>
          <w:color w:val="FF0000"/>
          <w:sz w:val="24"/>
          <w:szCs w:val="24"/>
        </w:rPr>
        <w:t>H</w:t>
      </w:r>
      <w:r w:rsidR="000933B5" w:rsidRPr="00AD4BBF">
        <w:rPr>
          <w:rFonts w:ascii="Times New Roman" w:hAnsi="Times New Roman" w:cs="Times New Roman"/>
          <w:i/>
          <w:iCs/>
          <w:color w:val="FF0000"/>
          <w:sz w:val="24"/>
          <w:szCs w:val="24"/>
        </w:rPr>
        <w:t xml:space="preserve">uman </w:t>
      </w:r>
      <w:r w:rsidR="00A05E23" w:rsidRPr="00AD4BBF">
        <w:rPr>
          <w:rFonts w:ascii="Times New Roman" w:hAnsi="Times New Roman" w:cs="Times New Roman"/>
          <w:i/>
          <w:iCs/>
          <w:color w:val="FF0000"/>
          <w:sz w:val="24"/>
          <w:szCs w:val="24"/>
        </w:rPr>
        <w:t>R</w:t>
      </w:r>
      <w:r w:rsidR="000933B5" w:rsidRPr="00AD4BBF">
        <w:rPr>
          <w:rFonts w:ascii="Times New Roman" w:hAnsi="Times New Roman" w:cs="Times New Roman"/>
          <w:i/>
          <w:iCs/>
          <w:color w:val="FF0000"/>
          <w:sz w:val="24"/>
          <w:szCs w:val="24"/>
        </w:rPr>
        <w:t>ights</w:t>
      </w:r>
      <w:r w:rsidR="00A05E23" w:rsidRPr="00AD4BBF">
        <w:rPr>
          <w:rFonts w:ascii="Times New Roman" w:hAnsi="Times New Roman" w:cs="Times New Roman"/>
          <w:i/>
          <w:iCs/>
          <w:color w:val="FF0000"/>
          <w:sz w:val="24"/>
          <w:szCs w:val="24"/>
        </w:rPr>
        <w:t xml:space="preserve"> Act</w:t>
      </w:r>
      <w:r w:rsidR="000933B5" w:rsidRPr="00AD4BBF">
        <w:rPr>
          <w:rFonts w:ascii="Times New Roman" w:hAnsi="Times New Roman" w:cs="Times New Roman"/>
          <w:i/>
          <w:iCs/>
          <w:color w:val="FF0000"/>
          <w:sz w:val="24"/>
          <w:szCs w:val="24"/>
        </w:rPr>
        <w:t xml:space="preserve"> 2019</w:t>
      </w:r>
      <w:r w:rsidR="00A05E23" w:rsidRPr="00AD4BBF">
        <w:rPr>
          <w:rFonts w:ascii="Times New Roman" w:hAnsi="Times New Roman" w:cs="Times New Roman"/>
          <w:color w:val="FF0000"/>
          <w:sz w:val="24"/>
          <w:szCs w:val="24"/>
        </w:rPr>
        <w:t xml:space="preserve">. It is important to </w:t>
      </w:r>
      <w:r w:rsidR="00FD135B" w:rsidRPr="00AD4BBF">
        <w:rPr>
          <w:rFonts w:ascii="Times New Roman" w:hAnsi="Times New Roman" w:cs="Times New Roman"/>
          <w:color w:val="FF0000"/>
          <w:sz w:val="24"/>
          <w:szCs w:val="24"/>
        </w:rPr>
        <w:t xml:space="preserve">discuss why the alternatives are either not reasonably available or would not achieve the </w:t>
      </w:r>
      <w:r w:rsidRPr="00AD4BBF">
        <w:rPr>
          <w:rFonts w:ascii="Times New Roman" w:hAnsi="Times New Roman" w:cs="Times New Roman"/>
          <w:color w:val="FF0000"/>
          <w:sz w:val="24"/>
          <w:szCs w:val="24"/>
        </w:rPr>
        <w:t>purpose as effectively as the proposal</w:t>
      </w:r>
      <w:r w:rsidRPr="00AD4BBF">
        <w:rPr>
          <w:rFonts w:ascii="Times New Roman" w:hAnsi="Times New Roman" w:cs="Times New Roman"/>
          <w:color w:val="FF0000"/>
          <w:sz w:val="23"/>
          <w:szCs w:val="23"/>
        </w:rPr>
        <w:t>.</w:t>
      </w:r>
      <w:r w:rsidR="00E35F89" w:rsidRPr="00AD4BBF">
        <w:rPr>
          <w:rFonts w:ascii="Times New Roman" w:hAnsi="Times New Roman" w:cs="Times New Roman"/>
          <w:color w:val="FF0000"/>
          <w:sz w:val="23"/>
          <w:szCs w:val="23"/>
        </w:rPr>
        <w:t>]</w:t>
      </w:r>
    </w:p>
    <w:bookmarkEnd w:id="17"/>
    <w:bookmarkEnd w:id="18"/>
    <w:p w14:paraId="26FAC90B" w14:textId="77777777" w:rsidR="003A6F29" w:rsidRPr="00AD4BBF" w:rsidRDefault="003A6F29" w:rsidP="00AD4BBF">
      <w:pPr>
        <w:pStyle w:val="ListParagraph"/>
        <w:numPr>
          <w:ilvl w:val="0"/>
          <w:numId w:val="34"/>
        </w:numPr>
        <w:autoSpaceDE w:val="0"/>
        <w:autoSpaceDN w:val="0"/>
        <w:adjustRightInd w:val="0"/>
        <w:spacing w:after="160" w:line="259" w:lineRule="auto"/>
        <w:contextualSpacing w:val="0"/>
        <w:jc w:val="both"/>
        <w:rPr>
          <w:rFonts w:eastAsia="SimSun"/>
          <w:color w:val="000000" w:themeColor="text1"/>
          <w:szCs w:val="24"/>
          <w:u w:val="single"/>
          <w:lang w:eastAsia="zh-CN"/>
        </w:rPr>
      </w:pPr>
      <w:r w:rsidRPr="00AD4BBF">
        <w:rPr>
          <w:rFonts w:eastAsia="SimSun"/>
          <w:color w:val="000000" w:themeColor="text1"/>
          <w:szCs w:val="24"/>
          <w:u w:val="single"/>
          <w:lang w:eastAsia="zh-CN"/>
        </w:rPr>
        <w:t>the balance between the importance of the purpose of the Bill</w:t>
      </w:r>
      <w:r w:rsidR="0081233E" w:rsidRPr="00AD4BBF">
        <w:rPr>
          <w:rFonts w:eastAsia="SimSun"/>
          <w:color w:val="000000" w:themeColor="text1"/>
          <w:szCs w:val="24"/>
          <w:u w:val="single"/>
          <w:lang w:eastAsia="zh-CN"/>
        </w:rPr>
        <w:t>,</w:t>
      </w:r>
      <w:r w:rsidRPr="00AD4BBF">
        <w:rPr>
          <w:rFonts w:eastAsia="SimSun"/>
          <w:color w:val="000000" w:themeColor="text1"/>
          <w:szCs w:val="24"/>
          <w:u w:val="single"/>
          <w:lang w:eastAsia="zh-CN"/>
        </w:rPr>
        <w:t xml:space="preserve"> which</w:t>
      </w:r>
      <w:r w:rsidR="0081233E" w:rsidRPr="00AD4BBF">
        <w:rPr>
          <w:rFonts w:eastAsia="SimSun"/>
          <w:color w:val="000000" w:themeColor="text1"/>
          <w:szCs w:val="24"/>
          <w:u w:val="single"/>
          <w:lang w:eastAsia="zh-CN"/>
        </w:rPr>
        <w:t>,</w:t>
      </w:r>
      <w:r w:rsidRPr="00AD4BBF">
        <w:rPr>
          <w:rFonts w:eastAsia="SimSun"/>
          <w:color w:val="000000" w:themeColor="text1"/>
          <w:szCs w:val="24"/>
          <w:u w:val="single"/>
          <w:lang w:eastAsia="zh-CN"/>
        </w:rPr>
        <w:t xml:space="preserve"> if enacted, would impose a limitation on human rights and the importance of preserving the human rights, taking into account the nature and extent of the limitation </w:t>
      </w:r>
    </w:p>
    <w:p w14:paraId="4A64C7C8" w14:textId="46E29575" w:rsidR="003A6F29" w:rsidRPr="00AD4BBF" w:rsidRDefault="00E35F89" w:rsidP="00AD4BBF">
      <w:pPr>
        <w:autoSpaceDE w:val="0"/>
        <w:autoSpaceDN w:val="0"/>
        <w:adjustRightInd w:val="0"/>
        <w:jc w:val="both"/>
        <w:rPr>
          <w:rFonts w:ascii="Times New Roman" w:eastAsia="SimSun" w:hAnsi="Times New Roman" w:cs="Times New Roman"/>
          <w:color w:val="FF0000"/>
          <w:sz w:val="24"/>
          <w:szCs w:val="24"/>
          <w:lang w:eastAsia="zh-CN"/>
        </w:rPr>
      </w:pPr>
      <w:bookmarkStart w:id="20" w:name="_Hlk73093755"/>
      <w:r w:rsidRPr="00AD4BBF">
        <w:rPr>
          <w:rFonts w:ascii="Times New Roman" w:hAnsi="Times New Roman" w:cs="Times New Roman"/>
          <w:color w:val="FF0000"/>
          <w:sz w:val="23"/>
          <w:szCs w:val="23"/>
        </w:rPr>
        <w:t>[</w:t>
      </w:r>
      <w:r w:rsidR="007C7B64" w:rsidRPr="00AD4BBF">
        <w:rPr>
          <w:rFonts w:ascii="Times New Roman" w:eastAsia="SimSun" w:hAnsi="Times New Roman" w:cs="Times New Roman"/>
          <w:color w:val="FF0000"/>
          <w:sz w:val="24"/>
          <w:szCs w:val="24"/>
          <w:lang w:eastAsia="zh-CN"/>
        </w:rPr>
        <w:t xml:space="preserve">This involves weighing up the benefits gained from achieving your proper purpose against the harm caused to the human right from achieving that purpose. Does the measure strike a fair balance between the benefits gained by the public and the harm caused to the right through the use of the means selected to achieve the proper purpose? </w:t>
      </w:r>
    </w:p>
    <w:p w14:paraId="1ED6D7F3" w14:textId="32A5CE94" w:rsidR="003A6F29" w:rsidRPr="00AD4BBF" w:rsidRDefault="00E35F89" w:rsidP="00AD4BBF">
      <w:pPr>
        <w:autoSpaceDE w:val="0"/>
        <w:autoSpaceDN w:val="0"/>
        <w:adjustRightInd w:val="0"/>
        <w:jc w:val="both"/>
        <w:rPr>
          <w:rFonts w:ascii="Times New Roman" w:hAnsi="Times New Roman" w:cs="Times New Roman"/>
          <w:color w:val="FF0000"/>
          <w:sz w:val="24"/>
          <w:szCs w:val="24"/>
        </w:rPr>
      </w:pPr>
      <w:r w:rsidRPr="00AD4BBF">
        <w:rPr>
          <w:rFonts w:ascii="Times New Roman" w:eastAsia="SimSun" w:hAnsi="Times New Roman" w:cs="Times New Roman"/>
          <w:color w:val="FF0000"/>
          <w:sz w:val="24"/>
          <w:szCs w:val="24"/>
          <w:lang w:eastAsia="zh-CN"/>
        </w:rPr>
        <w:t xml:space="preserve">The balancing exercise involves comparing the importance of the purpose of limiting the human right with the importance of the human right and the extent of the limitation. </w:t>
      </w:r>
      <w:r w:rsidR="003A6F29" w:rsidRPr="00AD4BBF">
        <w:rPr>
          <w:rFonts w:ascii="Times New Roman" w:hAnsi="Times New Roman" w:cs="Times New Roman"/>
          <w:color w:val="FF0000"/>
          <w:sz w:val="24"/>
          <w:szCs w:val="24"/>
        </w:rPr>
        <w:t>The importance of the purpose of limiting the human right may be considered on one side of the scales. The importance of the human right and the extent of the limitation of the right may be considered on the other side of the scales.</w:t>
      </w:r>
    </w:p>
    <w:p w14:paraId="0285581E" w14:textId="617AB218" w:rsidR="003A6F29" w:rsidRPr="00AD4BBF" w:rsidRDefault="003A6F29" w:rsidP="00AD4BBF">
      <w:pPr>
        <w:autoSpaceDE w:val="0"/>
        <w:autoSpaceDN w:val="0"/>
        <w:adjustRightInd w:val="0"/>
        <w:jc w:val="both"/>
        <w:rPr>
          <w:rFonts w:ascii="Times New Roman" w:hAnsi="Times New Roman" w:cs="Times New Roman"/>
          <w:color w:val="FF0000"/>
          <w:sz w:val="24"/>
          <w:szCs w:val="24"/>
        </w:rPr>
      </w:pPr>
      <w:bookmarkStart w:id="21" w:name="_Hlk73094503"/>
      <w:r w:rsidRPr="00AD4BBF">
        <w:rPr>
          <w:rFonts w:ascii="Times New Roman" w:hAnsi="Times New Roman" w:cs="Times New Roman"/>
          <w:color w:val="FF0000"/>
          <w:sz w:val="24"/>
          <w:szCs w:val="24"/>
        </w:rPr>
        <w:t>This comparison considers whether the limiting law strikes a fair balance. The more important the right and the greater the incursion on the right, the more important the purpose of the law will need to be to justify the limitation</w:t>
      </w:r>
      <w:bookmarkEnd w:id="21"/>
      <w:r w:rsidRPr="00AD4BBF">
        <w:rPr>
          <w:rFonts w:ascii="Times New Roman" w:hAnsi="Times New Roman" w:cs="Times New Roman"/>
          <w:color w:val="FF0000"/>
          <w:sz w:val="24"/>
          <w:szCs w:val="24"/>
        </w:rPr>
        <w:t>.</w:t>
      </w:r>
      <w:r w:rsidR="00E35F89" w:rsidRPr="00AD4BBF">
        <w:rPr>
          <w:rFonts w:ascii="Times New Roman" w:hAnsi="Times New Roman" w:cs="Times New Roman"/>
          <w:color w:val="FF0000"/>
          <w:sz w:val="24"/>
          <w:szCs w:val="24"/>
        </w:rPr>
        <w:t>]</w:t>
      </w:r>
    </w:p>
    <w:bookmarkEnd w:id="20"/>
    <w:p w14:paraId="11FD7BBA" w14:textId="77777777" w:rsidR="003A6F29" w:rsidRPr="00AD4BBF" w:rsidRDefault="003A6F29" w:rsidP="00AD4BBF">
      <w:pPr>
        <w:pStyle w:val="ListParagraph"/>
        <w:numPr>
          <w:ilvl w:val="0"/>
          <w:numId w:val="34"/>
        </w:numPr>
        <w:autoSpaceDE w:val="0"/>
        <w:autoSpaceDN w:val="0"/>
        <w:adjustRightInd w:val="0"/>
        <w:spacing w:after="160" w:line="259" w:lineRule="auto"/>
        <w:contextualSpacing w:val="0"/>
        <w:jc w:val="both"/>
        <w:rPr>
          <w:rFonts w:eastAsia="SimSun"/>
          <w:color w:val="000000" w:themeColor="text1"/>
          <w:szCs w:val="24"/>
          <w:u w:val="single"/>
          <w:lang w:eastAsia="zh-CN"/>
        </w:rPr>
      </w:pPr>
      <w:r w:rsidRPr="00AD4BBF">
        <w:rPr>
          <w:rFonts w:eastAsia="SimSun"/>
          <w:color w:val="000000" w:themeColor="text1"/>
          <w:szCs w:val="24"/>
          <w:u w:val="single"/>
          <w:lang w:eastAsia="zh-CN"/>
        </w:rPr>
        <w:t>any other relevant factors</w:t>
      </w:r>
    </w:p>
    <w:p w14:paraId="06C8FFAA" w14:textId="33305D5E" w:rsidR="003A6F29" w:rsidRPr="00AD4BBF" w:rsidRDefault="00E35F89"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w:t>
      </w:r>
      <w:r w:rsidR="003A6F29" w:rsidRPr="00AD4BBF">
        <w:rPr>
          <w:rFonts w:ascii="Times New Roman" w:eastAsia="SimSun" w:hAnsi="Times New Roman" w:cs="Times New Roman"/>
          <w:color w:val="FF0000"/>
          <w:sz w:val="24"/>
          <w:szCs w:val="24"/>
          <w:lang w:eastAsia="zh-CN"/>
        </w:rPr>
        <w:t xml:space="preserve">For example, does the Bill replace previous legislation </w:t>
      </w:r>
      <w:r w:rsidR="0081233E" w:rsidRPr="00AD4BBF">
        <w:rPr>
          <w:rFonts w:ascii="Times New Roman" w:eastAsia="SimSun" w:hAnsi="Times New Roman" w:cs="Times New Roman"/>
          <w:color w:val="FF0000"/>
          <w:sz w:val="24"/>
          <w:szCs w:val="24"/>
          <w:lang w:eastAsia="zh-CN"/>
        </w:rPr>
        <w:t>that</w:t>
      </w:r>
      <w:r w:rsidR="003A6F29" w:rsidRPr="00AD4BBF">
        <w:rPr>
          <w:rFonts w:ascii="Times New Roman" w:eastAsia="SimSun" w:hAnsi="Times New Roman" w:cs="Times New Roman"/>
          <w:color w:val="FF0000"/>
          <w:sz w:val="24"/>
          <w:szCs w:val="24"/>
          <w:lang w:eastAsia="zh-CN"/>
        </w:rPr>
        <w:t xml:space="preserve"> provided for a legislative regime with less safeguards for the protection of rights?]</w:t>
      </w:r>
    </w:p>
    <w:p w14:paraId="6804DCBF" w14:textId="77777777" w:rsidR="003A6F29" w:rsidRPr="00AD4BBF" w:rsidRDefault="003A6F29" w:rsidP="00AD4BBF">
      <w:pPr>
        <w:rPr>
          <w:rFonts w:ascii="Arial" w:eastAsia="SimSun" w:hAnsi="Arial" w:cs="Times New Roman"/>
          <w:b/>
          <w:sz w:val="32"/>
          <w:szCs w:val="32"/>
          <w:lang w:eastAsia="zh-CN"/>
        </w:rPr>
      </w:pPr>
      <w:r w:rsidRPr="00AD4BBF">
        <w:rPr>
          <w:rFonts w:ascii="Arial" w:eastAsia="SimSun" w:hAnsi="Arial" w:cs="Times New Roman"/>
          <w:b/>
          <w:sz w:val="32"/>
          <w:szCs w:val="32"/>
          <w:lang w:eastAsia="zh-CN"/>
        </w:rPr>
        <w:lastRenderedPageBreak/>
        <w:t>Conclusion</w:t>
      </w:r>
    </w:p>
    <w:p w14:paraId="1D9569E0" w14:textId="7D8C8B82" w:rsidR="003A6F29" w:rsidRPr="00AD4BBF" w:rsidRDefault="003A6F29" w:rsidP="00AD4BBF">
      <w:pPr>
        <w:autoSpaceDE w:val="0"/>
        <w:autoSpaceDN w:val="0"/>
        <w:adjustRightInd w:val="0"/>
        <w:jc w:val="both"/>
        <w:rPr>
          <w:rFonts w:ascii="Times New Roman" w:eastAsia="SimSun" w:hAnsi="Times New Roman" w:cs="Times New Roman"/>
          <w:color w:val="FF0000"/>
          <w:sz w:val="24"/>
          <w:szCs w:val="24"/>
          <w:lang w:eastAsia="zh-CN"/>
        </w:rPr>
      </w:pPr>
      <w:bookmarkStart w:id="22" w:name="_Hlk73093772"/>
      <w:r w:rsidRPr="00AD4BBF">
        <w:rPr>
          <w:rFonts w:ascii="Times New Roman" w:eastAsia="SimSun" w:hAnsi="Times New Roman" w:cs="Times New Roman"/>
          <w:color w:val="FF0000"/>
          <w:sz w:val="24"/>
          <w:szCs w:val="24"/>
          <w:lang w:eastAsia="zh-CN"/>
        </w:rPr>
        <w:t>[This section should include the conclusion about why the Bill is compatible with human rights; or if not compatible, the nature and extent of the incompatibility.</w:t>
      </w:r>
    </w:p>
    <w:p w14:paraId="1CCFF18A" w14:textId="43D607D6" w:rsidR="00CD66F5" w:rsidRPr="00AD4BBF" w:rsidRDefault="00CD66F5" w:rsidP="00AD4BBF">
      <w:pPr>
        <w:autoSpaceDE w:val="0"/>
        <w:autoSpaceDN w:val="0"/>
        <w:adjustRightInd w:val="0"/>
        <w:jc w:val="both"/>
        <w:rPr>
          <w:rFonts w:ascii="Times New Roman" w:eastAsia="SimSun" w:hAnsi="Times New Roman" w:cs="Times New Roman"/>
          <w:color w:val="FF0000"/>
          <w:sz w:val="24"/>
          <w:szCs w:val="24"/>
          <w:lang w:eastAsia="zh-CN"/>
        </w:rPr>
      </w:pPr>
      <w:bookmarkStart w:id="23" w:name="_Hlk71708696"/>
      <w:r w:rsidRPr="00AD4BBF">
        <w:rPr>
          <w:rFonts w:ascii="Times New Roman" w:eastAsia="SimSun" w:hAnsi="Times New Roman" w:cs="Times New Roman"/>
          <w:color w:val="FF0000"/>
          <w:sz w:val="24"/>
          <w:szCs w:val="24"/>
          <w:lang w:eastAsia="zh-CN"/>
        </w:rPr>
        <w:t xml:space="preserve">The definition of compatibility with human rights under section 8 of the </w:t>
      </w:r>
      <w:r w:rsidRPr="00AD4BBF">
        <w:rPr>
          <w:rFonts w:ascii="Times New Roman" w:eastAsia="SimSun" w:hAnsi="Times New Roman" w:cs="Times New Roman"/>
          <w:i/>
          <w:iCs/>
          <w:color w:val="FF0000"/>
          <w:sz w:val="24"/>
          <w:szCs w:val="24"/>
          <w:lang w:eastAsia="zh-CN"/>
        </w:rPr>
        <w:t>Human Rights Act 2019</w:t>
      </w:r>
      <w:r w:rsidRPr="00AD4BBF">
        <w:rPr>
          <w:rFonts w:ascii="Times New Roman" w:eastAsia="SimSun" w:hAnsi="Times New Roman" w:cs="Times New Roman"/>
          <w:color w:val="FF0000"/>
          <w:sz w:val="24"/>
          <w:szCs w:val="24"/>
          <w:lang w:eastAsia="zh-CN"/>
        </w:rPr>
        <w:t xml:space="preserve"> means that a measure, provision or Bill (as the case may be) either is or is not compatible with human rights. This means that compatibility is a binary concept, and the </w:t>
      </w:r>
      <w:r w:rsidR="00F75440" w:rsidRPr="00AD4BBF">
        <w:rPr>
          <w:rFonts w:ascii="Times New Roman" w:eastAsia="SimSun" w:hAnsi="Times New Roman" w:cs="Times New Roman"/>
          <w:color w:val="FF0000"/>
          <w:sz w:val="24"/>
          <w:szCs w:val="24"/>
          <w:lang w:eastAsia="zh-CN"/>
        </w:rPr>
        <w:t xml:space="preserve">Member or </w:t>
      </w:r>
      <w:r w:rsidRPr="00AD4BBF">
        <w:rPr>
          <w:rFonts w:ascii="Times New Roman" w:eastAsia="SimSun" w:hAnsi="Times New Roman" w:cs="Times New Roman"/>
          <w:color w:val="FF0000"/>
          <w:sz w:val="24"/>
          <w:szCs w:val="24"/>
          <w:lang w:eastAsia="zh-CN"/>
        </w:rPr>
        <w:t>Minister must come to a clear conclusion about the compatibility of the Bill.</w:t>
      </w:r>
    </w:p>
    <w:p w14:paraId="48E350A7" w14:textId="42DE18D8" w:rsidR="00CD66F5" w:rsidRPr="00AD4BBF" w:rsidRDefault="00CD66F5"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 xml:space="preserve">It is not appropriate for a </w:t>
      </w:r>
      <w:r w:rsidR="001E5C4F" w:rsidRPr="00AD4BBF">
        <w:rPr>
          <w:rFonts w:ascii="Times New Roman" w:eastAsia="SimSun" w:hAnsi="Times New Roman" w:cs="Times New Roman"/>
          <w:color w:val="FF0000"/>
          <w:sz w:val="24"/>
          <w:szCs w:val="24"/>
          <w:lang w:eastAsia="zh-CN"/>
        </w:rPr>
        <w:t>s</w:t>
      </w:r>
      <w:r w:rsidRPr="00AD4BBF">
        <w:rPr>
          <w:rFonts w:ascii="Times New Roman" w:eastAsia="SimSun" w:hAnsi="Times New Roman" w:cs="Times New Roman"/>
          <w:color w:val="FF0000"/>
          <w:sz w:val="24"/>
          <w:szCs w:val="24"/>
          <w:lang w:eastAsia="zh-CN"/>
        </w:rPr>
        <w:t xml:space="preserve">tatement of </w:t>
      </w:r>
      <w:r w:rsidR="001E5C4F" w:rsidRPr="00AD4BBF">
        <w:rPr>
          <w:rFonts w:ascii="Times New Roman" w:eastAsia="SimSun" w:hAnsi="Times New Roman" w:cs="Times New Roman"/>
          <w:color w:val="FF0000"/>
          <w:sz w:val="24"/>
          <w:szCs w:val="24"/>
          <w:lang w:eastAsia="zh-CN"/>
        </w:rPr>
        <w:t>c</w:t>
      </w:r>
      <w:r w:rsidRPr="00AD4BBF">
        <w:rPr>
          <w:rFonts w:ascii="Times New Roman" w:eastAsia="SimSun" w:hAnsi="Times New Roman" w:cs="Times New Roman"/>
          <w:color w:val="FF0000"/>
          <w:sz w:val="24"/>
          <w:szCs w:val="24"/>
          <w:lang w:eastAsia="zh-CN"/>
        </w:rPr>
        <w:t xml:space="preserve">ompatibility to equivocate about the compatibility of a measure, provision or Bill (as the case may be), nor is it permissible for it to express equivocation by deferring to the judgment call of another institution (such as the Parliament). The Member or Minister is required to make their own judgment call about the compatibility or otherwise of a measure, provision or Bill. </w:t>
      </w:r>
    </w:p>
    <w:p w14:paraId="080B6BBA" w14:textId="13D0EA8C" w:rsidR="003A6F29" w:rsidRPr="00AD4BBF" w:rsidRDefault="003A6F29"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Choose one of the following statements as the case may be, and delete the other</w:t>
      </w:r>
      <w:r w:rsidR="001774DB" w:rsidRPr="00AD4BBF">
        <w:rPr>
          <w:rFonts w:ascii="Times New Roman" w:eastAsia="SimSun" w:hAnsi="Times New Roman" w:cs="Times New Roman"/>
          <w:color w:val="FF0000"/>
          <w:sz w:val="24"/>
          <w:szCs w:val="24"/>
          <w:lang w:eastAsia="zh-CN"/>
        </w:rPr>
        <w:t>.</w:t>
      </w:r>
      <w:r w:rsidRPr="00AD4BBF">
        <w:rPr>
          <w:rFonts w:ascii="Times New Roman" w:eastAsia="SimSun" w:hAnsi="Times New Roman" w:cs="Times New Roman"/>
          <w:color w:val="FF0000"/>
          <w:sz w:val="24"/>
          <w:szCs w:val="24"/>
          <w:lang w:eastAsia="zh-CN"/>
        </w:rPr>
        <w:t>]</w:t>
      </w:r>
    </w:p>
    <w:bookmarkEnd w:id="23"/>
    <w:bookmarkEnd w:id="22"/>
    <w:p w14:paraId="39307EA2" w14:textId="3D8CFA7B" w:rsidR="003A6F29" w:rsidRPr="00AD4BBF" w:rsidRDefault="003A6F29" w:rsidP="00AD4BBF">
      <w:pPr>
        <w:autoSpaceDE w:val="0"/>
        <w:autoSpaceDN w:val="0"/>
        <w:adjustRightInd w:val="0"/>
        <w:jc w:val="both"/>
        <w:rPr>
          <w:rFonts w:ascii="Times New Roman" w:eastAsia="SimSun" w:hAnsi="Times New Roman" w:cs="Times New Roman"/>
          <w:sz w:val="24"/>
          <w:szCs w:val="24"/>
          <w:lang w:eastAsia="zh-CN"/>
        </w:rPr>
      </w:pPr>
      <w:r w:rsidRPr="00AD4BBF">
        <w:rPr>
          <w:rFonts w:ascii="Times New Roman" w:eastAsia="SimSun" w:hAnsi="Times New Roman" w:cs="Times New Roman"/>
          <w:sz w:val="24"/>
          <w:szCs w:val="24"/>
          <w:lang w:eastAsia="zh-CN"/>
        </w:rPr>
        <w:t xml:space="preserve">In my opinion, the </w:t>
      </w:r>
      <w:r w:rsidRPr="00AD4BBF">
        <w:rPr>
          <w:rFonts w:ascii="Times New Roman" w:eastAsia="SimSun" w:hAnsi="Times New Roman" w:cs="Times New Roman"/>
          <w:color w:val="FF0000"/>
          <w:sz w:val="24"/>
          <w:szCs w:val="24"/>
          <w:lang w:eastAsia="zh-CN"/>
        </w:rPr>
        <w:t xml:space="preserve">XXXX </w:t>
      </w:r>
      <w:r w:rsidRPr="00AD4BBF">
        <w:rPr>
          <w:rFonts w:ascii="Times New Roman" w:eastAsia="SimSun" w:hAnsi="Times New Roman" w:cs="Times New Roman"/>
          <w:sz w:val="24"/>
          <w:szCs w:val="24"/>
          <w:lang w:eastAsia="zh-CN"/>
        </w:rPr>
        <w:t>Bill 20</w:t>
      </w:r>
      <w:r w:rsidRPr="00AD4BBF">
        <w:rPr>
          <w:rFonts w:ascii="Times New Roman" w:eastAsia="SimSun" w:hAnsi="Times New Roman" w:cs="Times New Roman"/>
          <w:color w:val="FF0000"/>
          <w:sz w:val="24"/>
          <w:szCs w:val="24"/>
          <w:lang w:eastAsia="zh-CN"/>
        </w:rPr>
        <w:t>XX</w:t>
      </w:r>
      <w:r w:rsidRPr="00AD4BBF">
        <w:rPr>
          <w:rFonts w:ascii="Times New Roman" w:eastAsia="SimSun" w:hAnsi="Times New Roman" w:cs="Times New Roman"/>
          <w:sz w:val="24"/>
          <w:szCs w:val="24"/>
          <w:lang w:eastAsia="zh-CN"/>
        </w:rPr>
        <w:t xml:space="preserve"> is compatible with human rights under the </w:t>
      </w:r>
      <w:r w:rsidRPr="00AD4BBF">
        <w:rPr>
          <w:rFonts w:ascii="Times New Roman" w:eastAsia="SimSun" w:hAnsi="Times New Roman" w:cs="Times New Roman"/>
          <w:i/>
          <w:sz w:val="24"/>
          <w:szCs w:val="24"/>
          <w:lang w:eastAsia="zh-CN"/>
        </w:rPr>
        <w:t xml:space="preserve">Human Rights Act 2019 </w:t>
      </w:r>
      <w:r w:rsidRPr="00AD4BBF">
        <w:rPr>
          <w:rFonts w:ascii="Times New Roman" w:eastAsia="SimSun" w:hAnsi="Times New Roman" w:cs="Times New Roman"/>
          <w:sz w:val="24"/>
          <w:szCs w:val="24"/>
          <w:lang w:eastAsia="zh-CN"/>
        </w:rPr>
        <w:t xml:space="preserve">because </w:t>
      </w:r>
      <w:r w:rsidRPr="00AD4BBF">
        <w:rPr>
          <w:rFonts w:ascii="Times New Roman" w:eastAsia="SimSun" w:hAnsi="Times New Roman" w:cs="Times New Roman"/>
          <w:color w:val="FF0000"/>
          <w:sz w:val="24"/>
          <w:szCs w:val="24"/>
          <w:lang w:eastAsia="zh-CN"/>
        </w:rPr>
        <w:t xml:space="preserve">[it does not limit a human right / it limits a human right only to the extent that is reasonable and demonstrably justifiable </w:t>
      </w:r>
      <w:r w:rsidR="00E35F89" w:rsidRPr="00AD4BBF">
        <w:rPr>
          <w:rFonts w:ascii="Times New Roman" w:eastAsia="SimSun" w:hAnsi="Times New Roman" w:cs="Times New Roman"/>
          <w:color w:val="FF0000"/>
          <w:sz w:val="24"/>
          <w:szCs w:val="24"/>
          <w:lang w:eastAsia="zh-CN"/>
        </w:rPr>
        <w:t>in a free and democratic society based on human dignity, equality and freedom</w:t>
      </w:r>
      <w:r w:rsidRPr="00AD4BBF">
        <w:rPr>
          <w:rFonts w:ascii="Times New Roman" w:eastAsia="SimSun" w:hAnsi="Times New Roman" w:cs="Times New Roman"/>
          <w:color w:val="FF0000"/>
          <w:sz w:val="24"/>
          <w:szCs w:val="24"/>
          <w:lang w:eastAsia="zh-CN"/>
        </w:rPr>
        <w:t xml:space="preserve">]. </w:t>
      </w:r>
    </w:p>
    <w:p w14:paraId="1476F24F" w14:textId="590C0760" w:rsidR="003A6F29" w:rsidRPr="00AD4BBF" w:rsidRDefault="00AD4BBF" w:rsidP="00AD4BBF">
      <w:pPr>
        <w:autoSpaceDE w:val="0"/>
        <w:autoSpaceDN w:val="0"/>
        <w:adjustRightInd w:val="0"/>
        <w:jc w:val="both"/>
        <w:rPr>
          <w:rFonts w:ascii="Times New Roman" w:eastAsia="SimSun" w:hAnsi="Times New Roman" w:cs="Times New Roman"/>
          <w:color w:val="FF0000"/>
          <w:sz w:val="24"/>
          <w:szCs w:val="24"/>
          <w:lang w:eastAsia="zh-CN"/>
        </w:rPr>
      </w:pPr>
      <w:r w:rsidRPr="00AD4BBF">
        <w:rPr>
          <w:rFonts w:ascii="Times New Roman" w:eastAsia="SimSun" w:hAnsi="Times New Roman" w:cs="Times New Roman"/>
          <w:color w:val="FF0000"/>
          <w:sz w:val="24"/>
          <w:szCs w:val="24"/>
          <w:lang w:eastAsia="zh-CN"/>
        </w:rPr>
        <w:t>[</w:t>
      </w:r>
      <w:r w:rsidR="003A6F29" w:rsidRPr="00AD4BBF">
        <w:rPr>
          <w:rFonts w:ascii="Times New Roman" w:eastAsia="SimSun" w:hAnsi="Times New Roman" w:cs="Times New Roman"/>
          <w:color w:val="FF0000"/>
          <w:sz w:val="24"/>
          <w:szCs w:val="24"/>
          <w:lang w:eastAsia="zh-CN"/>
        </w:rPr>
        <w:t>OR</w:t>
      </w:r>
      <w:r w:rsidRPr="00AD4BBF">
        <w:rPr>
          <w:rFonts w:ascii="Times New Roman" w:eastAsia="SimSun" w:hAnsi="Times New Roman" w:cs="Times New Roman"/>
          <w:color w:val="FF0000"/>
          <w:sz w:val="24"/>
          <w:szCs w:val="24"/>
          <w:lang w:eastAsia="zh-CN"/>
        </w:rPr>
        <w:t>]</w:t>
      </w:r>
    </w:p>
    <w:p w14:paraId="117C9672" w14:textId="77777777" w:rsidR="00E35F89" w:rsidRPr="00AD4BBF" w:rsidRDefault="003A6F29" w:rsidP="00AD4BBF">
      <w:pPr>
        <w:autoSpaceDE w:val="0"/>
        <w:autoSpaceDN w:val="0"/>
        <w:adjustRightInd w:val="0"/>
        <w:jc w:val="both"/>
        <w:rPr>
          <w:rFonts w:ascii="Times New Roman" w:eastAsia="SimSun" w:hAnsi="Times New Roman" w:cs="Times New Roman"/>
          <w:sz w:val="24"/>
          <w:szCs w:val="24"/>
          <w:lang w:eastAsia="zh-CN"/>
        </w:rPr>
      </w:pPr>
      <w:r w:rsidRPr="00AD4BBF">
        <w:rPr>
          <w:rFonts w:ascii="Times New Roman" w:eastAsia="SimSun" w:hAnsi="Times New Roman" w:cs="Times New Roman"/>
          <w:sz w:val="24"/>
          <w:szCs w:val="24"/>
          <w:lang w:eastAsia="zh-CN"/>
        </w:rPr>
        <w:t xml:space="preserve">In my opinion, part of the </w:t>
      </w:r>
      <w:r w:rsidRPr="00AD4BBF">
        <w:rPr>
          <w:rFonts w:ascii="Times New Roman" w:eastAsia="SimSun" w:hAnsi="Times New Roman" w:cs="Times New Roman"/>
          <w:color w:val="FF0000"/>
          <w:sz w:val="24"/>
          <w:szCs w:val="24"/>
          <w:lang w:eastAsia="zh-CN"/>
        </w:rPr>
        <w:t xml:space="preserve">XXXX </w:t>
      </w:r>
      <w:r w:rsidRPr="00AD4BBF">
        <w:rPr>
          <w:rFonts w:ascii="Times New Roman" w:eastAsia="SimSun" w:hAnsi="Times New Roman" w:cs="Times New Roman"/>
          <w:sz w:val="24"/>
          <w:szCs w:val="24"/>
          <w:lang w:eastAsia="zh-CN"/>
        </w:rPr>
        <w:t>Bill 20</w:t>
      </w:r>
      <w:r w:rsidRPr="00AD4BBF">
        <w:rPr>
          <w:rFonts w:ascii="Times New Roman" w:eastAsia="SimSun" w:hAnsi="Times New Roman" w:cs="Times New Roman"/>
          <w:color w:val="FF0000"/>
          <w:sz w:val="24"/>
          <w:szCs w:val="24"/>
          <w:lang w:eastAsia="zh-CN"/>
        </w:rPr>
        <w:t>XX</w:t>
      </w:r>
      <w:r w:rsidRPr="00AD4BBF">
        <w:rPr>
          <w:rFonts w:ascii="Times New Roman" w:eastAsia="SimSun" w:hAnsi="Times New Roman" w:cs="Times New Roman"/>
          <w:sz w:val="24"/>
          <w:szCs w:val="24"/>
          <w:lang w:eastAsia="zh-CN"/>
        </w:rPr>
        <w:t xml:space="preserve"> is not compatible with the human rights protected by the </w:t>
      </w:r>
      <w:r w:rsidRPr="00AD4BBF">
        <w:rPr>
          <w:rFonts w:ascii="Times New Roman" w:eastAsia="SimSun" w:hAnsi="Times New Roman" w:cs="Times New Roman"/>
          <w:i/>
          <w:sz w:val="24"/>
          <w:szCs w:val="24"/>
          <w:lang w:eastAsia="zh-CN"/>
        </w:rPr>
        <w:t>Human Rights Act 2019</w:t>
      </w:r>
      <w:r w:rsidRPr="00AD4BBF">
        <w:rPr>
          <w:rFonts w:ascii="Times New Roman" w:eastAsia="SimSun" w:hAnsi="Times New Roman" w:cs="Times New Roman"/>
          <w:sz w:val="24"/>
          <w:szCs w:val="24"/>
          <w:lang w:eastAsia="zh-CN"/>
        </w:rPr>
        <w:t xml:space="preserve">. </w:t>
      </w:r>
      <w:r w:rsidR="00E35F89" w:rsidRPr="00AD4BBF">
        <w:rPr>
          <w:rFonts w:ascii="Times New Roman" w:eastAsia="SimSun" w:hAnsi="Times New Roman" w:cs="Times New Roman"/>
          <w:color w:val="FF0000"/>
          <w:sz w:val="24"/>
          <w:szCs w:val="24"/>
          <w:lang w:eastAsia="zh-CN"/>
        </w:rPr>
        <w:t>[Provide a summary of the nature and extent of incompatibility as identified in the above analysis.]</w:t>
      </w:r>
    </w:p>
    <w:p w14:paraId="323A71EE" w14:textId="5F9158FB" w:rsidR="003A6F29" w:rsidRPr="00AD4BBF" w:rsidRDefault="00AF1B79" w:rsidP="00AD4BBF">
      <w:pPr>
        <w:autoSpaceDE w:val="0"/>
        <w:autoSpaceDN w:val="0"/>
        <w:adjustRightInd w:val="0"/>
        <w:jc w:val="both"/>
        <w:rPr>
          <w:rFonts w:ascii="Times New Roman" w:eastAsia="SimSun" w:hAnsi="Times New Roman" w:cs="Times New Roman"/>
          <w:sz w:val="24"/>
          <w:szCs w:val="24"/>
          <w:lang w:eastAsia="zh-CN"/>
        </w:rPr>
      </w:pPr>
      <w:r w:rsidRPr="00AD4BBF">
        <w:rPr>
          <w:rFonts w:ascii="Times New Roman" w:eastAsia="SimSun" w:hAnsi="Times New Roman" w:cs="Times New Roman"/>
          <w:sz w:val="24"/>
          <w:szCs w:val="24"/>
          <w:lang w:eastAsia="zh-CN"/>
        </w:rPr>
        <w:t>In my further opinion, the remainder of the Bill is compatible with protected human rights</w:t>
      </w:r>
      <w:r w:rsidR="00E35F89" w:rsidRPr="00AD4BBF">
        <w:rPr>
          <w:rFonts w:ascii="Times New Roman" w:eastAsia="SimSun" w:hAnsi="Times New Roman" w:cs="Times New Roman"/>
          <w:sz w:val="24"/>
          <w:szCs w:val="24"/>
          <w:lang w:eastAsia="zh-CN"/>
        </w:rPr>
        <w:t xml:space="preserve"> because </w:t>
      </w:r>
      <w:r w:rsidR="00E35F89" w:rsidRPr="00AD4BBF">
        <w:rPr>
          <w:rFonts w:ascii="Times New Roman" w:eastAsia="SimSun" w:hAnsi="Times New Roman" w:cs="Times New Roman"/>
          <w:color w:val="FF0000"/>
          <w:sz w:val="24"/>
          <w:szCs w:val="24"/>
          <w:lang w:eastAsia="zh-CN"/>
        </w:rPr>
        <w:t>[</w:t>
      </w:r>
      <w:r w:rsidR="00E35F89" w:rsidRPr="00AD4BBF">
        <w:rPr>
          <w:rFonts w:ascii="Times New Roman" w:eastAsia="Times New Roman" w:hAnsi="Times New Roman" w:cs="Times New Roman"/>
          <w:color w:val="FF0000"/>
          <w:sz w:val="24"/>
          <w:szCs w:val="20"/>
          <w:lang w:eastAsia="en-AU"/>
        </w:rPr>
        <w:t xml:space="preserve">it does not limit human rights / it </w:t>
      </w:r>
      <w:r w:rsidR="00E35F89" w:rsidRPr="00AD4BBF">
        <w:rPr>
          <w:rFonts w:ascii="Times New Roman" w:eastAsia="SimSun" w:hAnsi="Times New Roman" w:cs="Times New Roman"/>
          <w:color w:val="FF0000"/>
          <w:sz w:val="24"/>
          <w:szCs w:val="24"/>
          <w:lang w:eastAsia="zh-CN"/>
        </w:rPr>
        <w:t>limits human rights</w:t>
      </w:r>
      <w:r w:rsidR="00E35F89" w:rsidRPr="00AD4BBF">
        <w:rPr>
          <w:rFonts w:ascii="Times New Roman" w:eastAsia="Times New Roman" w:hAnsi="Times New Roman" w:cs="Times New Roman"/>
          <w:color w:val="FF0000"/>
          <w:sz w:val="24"/>
          <w:szCs w:val="20"/>
          <w:lang w:eastAsia="en-AU"/>
        </w:rPr>
        <w:t xml:space="preserve"> only to the extent that is reasonable and demonstrably </w:t>
      </w:r>
      <w:bookmarkStart w:id="24" w:name="_Hlk71708790"/>
      <w:r w:rsidR="00E35F89" w:rsidRPr="00AD4BBF">
        <w:rPr>
          <w:rFonts w:ascii="Times New Roman" w:eastAsia="Times New Roman" w:hAnsi="Times New Roman" w:cs="Times New Roman"/>
          <w:color w:val="FF0000"/>
          <w:sz w:val="24"/>
          <w:szCs w:val="20"/>
          <w:lang w:eastAsia="en-AU"/>
        </w:rPr>
        <w:t>justified in a free and democratic society based on human dignity, equality and freedom</w:t>
      </w:r>
      <w:bookmarkEnd w:id="24"/>
      <w:r w:rsidR="00E35F89" w:rsidRPr="00AD4BBF">
        <w:rPr>
          <w:rFonts w:ascii="Times New Roman" w:eastAsia="Times New Roman" w:hAnsi="Times New Roman" w:cs="Times New Roman"/>
          <w:color w:val="FF0000"/>
          <w:sz w:val="24"/>
          <w:szCs w:val="20"/>
          <w:lang w:eastAsia="en-AU"/>
        </w:rPr>
        <w:t>]</w:t>
      </w:r>
      <w:r w:rsidRPr="00AD4BBF">
        <w:rPr>
          <w:rFonts w:ascii="Times New Roman" w:eastAsia="SimSun" w:hAnsi="Times New Roman" w:cs="Times New Roman"/>
          <w:sz w:val="24"/>
          <w:szCs w:val="24"/>
          <w:lang w:eastAsia="zh-CN"/>
        </w:rPr>
        <w:t>.</w:t>
      </w:r>
    </w:p>
    <w:p w14:paraId="47DD5A40" w14:textId="77777777" w:rsidR="007217B8" w:rsidRPr="00AD4BBF" w:rsidRDefault="007217B8" w:rsidP="00AD4BBF">
      <w:pPr>
        <w:jc w:val="both"/>
        <w:rPr>
          <w:rFonts w:ascii="Arial" w:eastAsia="SimSun" w:hAnsi="Arial" w:cs="Times New Roman"/>
          <w:sz w:val="23"/>
          <w:szCs w:val="23"/>
          <w:lang w:val="en-US" w:eastAsia="zh-CN"/>
        </w:rPr>
      </w:pPr>
    </w:p>
    <w:p w14:paraId="11DC324D" w14:textId="77777777" w:rsidR="007217B8" w:rsidRPr="00AD4BBF" w:rsidRDefault="007217B8" w:rsidP="00AD4BBF">
      <w:pPr>
        <w:jc w:val="both"/>
        <w:rPr>
          <w:rFonts w:ascii="Arial" w:eastAsia="SimSun" w:hAnsi="Arial" w:cs="Times New Roman"/>
          <w:sz w:val="23"/>
          <w:szCs w:val="23"/>
          <w:lang w:val="en-US" w:eastAsia="zh-CN"/>
        </w:rPr>
      </w:pPr>
    </w:p>
    <w:p w14:paraId="478280C6" w14:textId="77777777" w:rsidR="007217B8" w:rsidRPr="00AD4BBF" w:rsidRDefault="007217B8" w:rsidP="00AD4BBF">
      <w:pPr>
        <w:contextualSpacing/>
        <w:jc w:val="right"/>
        <w:rPr>
          <w:rFonts w:ascii="Times New Roman" w:eastAsia="Times New Roman" w:hAnsi="Times New Roman" w:cs="Times New Roman"/>
          <w:b/>
          <w:color w:val="FF0000"/>
          <w:sz w:val="24"/>
          <w:szCs w:val="20"/>
          <w:lang w:eastAsia="en-AU"/>
        </w:rPr>
      </w:pPr>
      <w:r w:rsidRPr="00AD4BBF">
        <w:rPr>
          <w:rFonts w:ascii="Times New Roman" w:eastAsia="Times New Roman" w:hAnsi="Times New Roman" w:cs="Times New Roman"/>
          <w:b/>
          <w:color w:val="FF0000"/>
          <w:sz w:val="24"/>
          <w:szCs w:val="20"/>
          <w:lang w:eastAsia="en-AU"/>
        </w:rPr>
        <w:t>[NAME OF MINISTER]</w:t>
      </w:r>
    </w:p>
    <w:p w14:paraId="74930CBC" w14:textId="77777777" w:rsidR="007217B8" w:rsidRPr="00AD4BBF" w:rsidRDefault="007217B8" w:rsidP="00AD4BBF">
      <w:pPr>
        <w:contextualSpacing/>
        <w:jc w:val="right"/>
        <w:rPr>
          <w:rFonts w:ascii="Times New Roman" w:eastAsia="Times New Roman" w:hAnsi="Times New Roman" w:cs="Times New Roman"/>
          <w:color w:val="FF0000"/>
          <w:sz w:val="24"/>
          <w:szCs w:val="20"/>
          <w:lang w:eastAsia="en-AU"/>
        </w:rPr>
      </w:pPr>
      <w:r w:rsidRPr="00AD4BBF">
        <w:rPr>
          <w:rFonts w:ascii="Times New Roman" w:eastAsia="Times New Roman" w:hAnsi="Times New Roman" w:cs="Times New Roman"/>
          <w:color w:val="FF0000"/>
          <w:sz w:val="24"/>
          <w:szCs w:val="20"/>
          <w:lang w:eastAsia="en-AU"/>
        </w:rPr>
        <w:t>[TITLE OF MINISTER]</w:t>
      </w:r>
    </w:p>
    <w:p w14:paraId="485C7C36" w14:textId="77777777" w:rsidR="007217B8" w:rsidRPr="00AD4BBF" w:rsidRDefault="007217B8" w:rsidP="00AD4BBF">
      <w:pPr>
        <w:jc w:val="both"/>
        <w:rPr>
          <w:rFonts w:ascii="Arial" w:eastAsia="SimSun" w:hAnsi="Arial" w:cs="Times New Roman"/>
          <w:sz w:val="23"/>
          <w:szCs w:val="23"/>
          <w:lang w:val="en-US" w:eastAsia="zh-CN"/>
        </w:rPr>
      </w:pPr>
    </w:p>
    <w:p w14:paraId="3412055E" w14:textId="659A1712" w:rsidR="003A6F29" w:rsidRPr="00AD4BBF" w:rsidRDefault="007217B8" w:rsidP="00AD4BBF">
      <w:pPr>
        <w:jc w:val="center"/>
        <w:rPr>
          <w:rFonts w:ascii="Times New Roman" w:hAnsi="Times New Roman" w:cs="Times New Roman"/>
        </w:rPr>
      </w:pPr>
      <w:r w:rsidRPr="00AD4BBF">
        <w:rPr>
          <w:rFonts w:ascii="Times New Roman" w:hAnsi="Times New Roman" w:cs="Times New Roman"/>
        </w:rPr>
        <w:t xml:space="preserve">© The State of Queensland </w:t>
      </w:r>
      <w:r w:rsidR="00E35F89" w:rsidRPr="00AD4BBF">
        <w:rPr>
          <w:rFonts w:ascii="Times New Roman" w:hAnsi="Times New Roman" w:cs="Times New Roman"/>
          <w:color w:val="FF0000"/>
        </w:rPr>
        <w:t>YEAR</w:t>
      </w:r>
    </w:p>
    <w:p w14:paraId="5CE24BE0" w14:textId="77777777" w:rsidR="003A6F29" w:rsidRDefault="003A6F29" w:rsidP="00AD4BBF"/>
    <w:p w14:paraId="7085BE4B" w14:textId="77777777" w:rsidR="00B85DFF" w:rsidRPr="003A6F29" w:rsidRDefault="00B85DFF" w:rsidP="003A6F29"/>
    <w:sectPr w:rsidR="00B85DFF" w:rsidRPr="003A6F2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C1A8" w14:textId="77777777" w:rsidR="002B0942" w:rsidRDefault="002B0942" w:rsidP="000B670D">
      <w:pPr>
        <w:spacing w:after="0" w:line="240" w:lineRule="auto"/>
      </w:pPr>
      <w:r>
        <w:separator/>
      </w:r>
    </w:p>
  </w:endnote>
  <w:endnote w:type="continuationSeparator" w:id="0">
    <w:p w14:paraId="2EDA390F" w14:textId="77777777" w:rsidR="002B0942" w:rsidRDefault="002B0942" w:rsidP="000B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F557" w14:textId="77777777" w:rsidR="00FB2D70" w:rsidRPr="00BB5871" w:rsidRDefault="00A27429" w:rsidP="00BB5871">
    <w:pPr>
      <w:pBdr>
        <w:bottom w:val="single" w:sz="12" w:space="1" w:color="auto"/>
      </w:pBdr>
      <w:tabs>
        <w:tab w:val="center" w:pos="4153"/>
        <w:tab w:val="right" w:pos="8306"/>
      </w:tabs>
      <w:spacing w:after="0" w:line="240" w:lineRule="auto"/>
      <w:jc w:val="right"/>
      <w:rPr>
        <w:rFonts w:ascii="Times New Roman" w:eastAsia="Times New Roman" w:hAnsi="Times New Roman" w:cs="Times New Roman"/>
        <w:sz w:val="24"/>
        <w:szCs w:val="20"/>
        <w:lang w:eastAsia="en-AU"/>
      </w:rPr>
    </w:pPr>
  </w:p>
  <w:p w14:paraId="089ABD43" w14:textId="77777777" w:rsidR="00FB2D70" w:rsidRPr="00BB5871" w:rsidRDefault="00DF679E" w:rsidP="00BB5871">
    <w:pPr>
      <w:tabs>
        <w:tab w:val="left" w:pos="3475"/>
        <w:tab w:val="center" w:pos="4153"/>
        <w:tab w:val="right" w:pos="8306"/>
        <w:tab w:val="right" w:pos="9026"/>
      </w:tabs>
      <w:spacing w:after="0" w:line="240" w:lineRule="auto"/>
      <w:rPr>
        <w:rFonts w:ascii="Arial" w:eastAsia="Times New Roman" w:hAnsi="Arial" w:cs="Arial"/>
        <w:sz w:val="20"/>
        <w:szCs w:val="20"/>
        <w:lang w:eastAsia="en-AU"/>
      </w:rPr>
    </w:pPr>
    <w:r w:rsidRPr="00BB5871">
      <w:rPr>
        <w:rFonts w:ascii="Times New Roman" w:eastAsia="Times New Roman" w:hAnsi="Times New Roman" w:cs="Times New Roman"/>
        <w:sz w:val="20"/>
        <w:szCs w:val="20"/>
        <w:lang w:eastAsia="en-AU"/>
      </w:rPr>
      <w:tab/>
    </w:r>
    <w:r w:rsidRPr="00BB5871">
      <w:rPr>
        <w:rFonts w:ascii="Times New Roman" w:eastAsia="Times New Roman" w:hAnsi="Times New Roman" w:cs="Times New Roman"/>
        <w:sz w:val="20"/>
        <w:szCs w:val="20"/>
        <w:lang w:eastAsia="en-AU"/>
      </w:rPr>
      <w:tab/>
    </w:r>
    <w:r w:rsidRPr="00BB5871">
      <w:rPr>
        <w:rFonts w:ascii="Times New Roman" w:eastAsia="Times New Roman" w:hAnsi="Times New Roman" w:cs="Times New Roman"/>
        <w:sz w:val="20"/>
        <w:szCs w:val="20"/>
        <w:lang w:eastAsia="en-AU"/>
      </w:rPr>
      <w:tab/>
    </w:r>
    <w:r w:rsidRPr="00BB5871">
      <w:rPr>
        <w:rFonts w:ascii="Arial" w:eastAsia="Times New Roman" w:hAnsi="Arial" w:cs="Arial"/>
        <w:sz w:val="20"/>
        <w:szCs w:val="20"/>
        <w:lang w:eastAsia="en-AU"/>
      </w:rPr>
      <w:t xml:space="preserve">Page </w:t>
    </w:r>
    <w:r w:rsidRPr="00BB5871">
      <w:rPr>
        <w:rFonts w:ascii="Arial" w:eastAsia="Times New Roman" w:hAnsi="Arial" w:cs="Arial"/>
        <w:sz w:val="20"/>
        <w:szCs w:val="20"/>
        <w:lang w:eastAsia="en-AU"/>
      </w:rPr>
      <w:fldChar w:fldCharType="begin"/>
    </w:r>
    <w:r w:rsidRPr="00BB5871">
      <w:rPr>
        <w:rFonts w:ascii="Arial" w:eastAsia="Times New Roman" w:hAnsi="Arial" w:cs="Arial"/>
        <w:sz w:val="20"/>
        <w:szCs w:val="20"/>
        <w:lang w:eastAsia="en-AU"/>
      </w:rPr>
      <w:instrText xml:space="preserve"> PAGE   \* MERGEFORMAT </w:instrText>
    </w:r>
    <w:r w:rsidRPr="00BB5871">
      <w:rPr>
        <w:rFonts w:ascii="Arial" w:eastAsia="Times New Roman" w:hAnsi="Arial" w:cs="Arial"/>
        <w:sz w:val="20"/>
        <w:szCs w:val="20"/>
        <w:lang w:eastAsia="en-AU"/>
      </w:rPr>
      <w:fldChar w:fldCharType="separate"/>
    </w:r>
    <w:r w:rsidR="00B20C25">
      <w:rPr>
        <w:rFonts w:ascii="Arial" w:eastAsia="Times New Roman" w:hAnsi="Arial" w:cs="Arial"/>
        <w:noProof/>
        <w:sz w:val="20"/>
        <w:szCs w:val="20"/>
        <w:lang w:eastAsia="en-AU"/>
      </w:rPr>
      <w:t>3</w:t>
    </w:r>
    <w:r w:rsidRPr="00BB5871">
      <w:rPr>
        <w:rFonts w:ascii="Arial" w:eastAsia="Times New Roman" w:hAnsi="Arial" w:cs="Arial"/>
        <w:sz w:val="20"/>
        <w:szCs w:val="20"/>
        <w:lang w:eastAsia="en-AU"/>
      </w:rPr>
      <w:fldChar w:fldCharType="end"/>
    </w:r>
    <w:r w:rsidRPr="00BB5871">
      <w:rPr>
        <w:rFonts w:ascii="Arial" w:eastAsia="Times New Roman" w:hAnsi="Arial" w:cs="Arial"/>
        <w:sz w:val="20"/>
        <w:szCs w:val="20"/>
        <w:lang w:eastAsia="en-AU"/>
      </w:rPr>
      <w:t xml:space="preserve"> </w:t>
    </w:r>
  </w:p>
  <w:p w14:paraId="335B5EB9" w14:textId="77777777" w:rsidR="00FB2D70" w:rsidRDefault="00A27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D967" w14:textId="77777777" w:rsidR="002B0942" w:rsidRDefault="002B0942" w:rsidP="000B670D">
      <w:pPr>
        <w:spacing w:after="0" w:line="240" w:lineRule="auto"/>
      </w:pPr>
      <w:r>
        <w:separator/>
      </w:r>
    </w:p>
  </w:footnote>
  <w:footnote w:type="continuationSeparator" w:id="0">
    <w:p w14:paraId="5F4346A4" w14:textId="77777777" w:rsidR="002B0942" w:rsidRDefault="002B0942" w:rsidP="000B6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98CA" w14:textId="77777777" w:rsidR="000B670D" w:rsidRDefault="000B670D" w:rsidP="002B71B8">
    <w:pPr>
      <w:pStyle w:val="Header"/>
      <w:pBdr>
        <w:bottom w:val="single" w:sz="12" w:space="1" w:color="auto"/>
      </w:pBdr>
      <w:jc w:val="right"/>
      <w:rPr>
        <w:rFonts w:cs="Arial"/>
        <w:sz w:val="16"/>
        <w:szCs w:val="16"/>
      </w:rPr>
    </w:pPr>
    <w:r>
      <w:rPr>
        <w:rFonts w:cs="Arial"/>
        <w:sz w:val="16"/>
        <w:szCs w:val="16"/>
      </w:rPr>
      <w:t>STATEMENT OF COMPATIBILITY</w:t>
    </w:r>
  </w:p>
  <w:p w14:paraId="3BCA6815" w14:textId="77777777" w:rsidR="00FB2D70" w:rsidRPr="005A6FE1" w:rsidRDefault="000B670D" w:rsidP="002B71B8">
    <w:pPr>
      <w:pStyle w:val="Header"/>
      <w:pBdr>
        <w:bottom w:val="single" w:sz="12" w:space="1" w:color="auto"/>
      </w:pBdr>
      <w:jc w:val="right"/>
      <w:rPr>
        <w:rFonts w:cs="Arial"/>
        <w:sz w:val="16"/>
        <w:szCs w:val="16"/>
      </w:rPr>
    </w:pPr>
    <w:r w:rsidRPr="000B670D">
      <w:rPr>
        <w:rFonts w:cs="Arial"/>
        <w:color w:val="FF0000"/>
        <w:sz w:val="16"/>
        <w:szCs w:val="16"/>
      </w:rPr>
      <w:t xml:space="preserve">XXXX </w:t>
    </w:r>
    <w:r w:rsidRPr="000B670D">
      <w:rPr>
        <w:rFonts w:cs="Arial"/>
        <w:sz w:val="16"/>
        <w:szCs w:val="16"/>
      </w:rPr>
      <w:t>Bill 20</w:t>
    </w:r>
    <w:r w:rsidRPr="000B670D">
      <w:rPr>
        <w:rFonts w:cs="Arial"/>
        <w:color w:val="FF0000"/>
        <w:sz w:val="16"/>
        <w:szCs w:val="16"/>
      </w:rPr>
      <w:t>XX</w:t>
    </w:r>
  </w:p>
  <w:p w14:paraId="5F07BA47" w14:textId="77777777" w:rsidR="00FB2D70" w:rsidRPr="002B71B8" w:rsidRDefault="00A27429" w:rsidP="002B71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38BE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2" w15:restartNumberingAfterBreak="0">
    <w:nsid w:val="091B79B1"/>
    <w:multiLevelType w:val="hybridMultilevel"/>
    <w:tmpl w:val="50763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1958F7"/>
    <w:multiLevelType w:val="multilevel"/>
    <w:tmpl w:val="5B1EE75E"/>
    <w:lvl w:ilvl="0">
      <w:start w:val="11"/>
      <w:numFmt w:val="decimal"/>
      <w:suff w:val="space"/>
      <w:lvlText w:val="Clause %1"/>
      <w:lvlJc w:val="left"/>
      <w:pPr>
        <w:ind w:left="0" w:firstLine="0"/>
      </w:pPr>
      <w:rPr>
        <w:rFonts w:ascii="Times New Roman" w:hAnsi="Times New Roman" w:cs="Times New Roman" w:hint="default"/>
        <w:b w:val="0"/>
        <w:i/>
        <w:caps w:val="0"/>
        <w:sz w:val="24"/>
        <w:szCs w:val="24"/>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6916AB"/>
    <w:multiLevelType w:val="hybridMultilevel"/>
    <w:tmpl w:val="AEC4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1976AE"/>
    <w:multiLevelType w:val="hybridMultilevel"/>
    <w:tmpl w:val="A79ED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9B73CB"/>
    <w:multiLevelType w:val="hybridMultilevel"/>
    <w:tmpl w:val="E446E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B227D"/>
    <w:multiLevelType w:val="hybridMultilevel"/>
    <w:tmpl w:val="BC965930"/>
    <w:lvl w:ilvl="0" w:tplc="0434A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423981"/>
    <w:multiLevelType w:val="hybridMultilevel"/>
    <w:tmpl w:val="AEF225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E46003"/>
    <w:multiLevelType w:val="hybridMultilevel"/>
    <w:tmpl w:val="12685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96019E"/>
    <w:multiLevelType w:val="hybridMultilevel"/>
    <w:tmpl w:val="CBB0CF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440AF8"/>
    <w:multiLevelType w:val="hybridMultilevel"/>
    <w:tmpl w:val="E4924772"/>
    <w:lvl w:ilvl="0" w:tplc="0C090001">
      <w:start w:val="1"/>
      <w:numFmt w:val="bullet"/>
      <w:lvlText w:val=""/>
      <w:lvlJc w:val="left"/>
      <w:pPr>
        <w:tabs>
          <w:tab w:val="num" w:pos="360"/>
        </w:tabs>
        <w:ind w:left="360" w:hanging="360"/>
      </w:pPr>
      <w:rPr>
        <w:rFonts w:ascii="Symbol" w:hAnsi="Symbol" w:hint="default"/>
        <w:b w:val="0"/>
        <w:i w:val="0"/>
        <w:color w:val="auto"/>
        <w:sz w:val="24"/>
        <w:szCs w:val="24"/>
      </w:rPr>
    </w:lvl>
    <w:lvl w:ilvl="1" w:tplc="0C090001">
      <w:start w:val="1"/>
      <w:numFmt w:val="bullet"/>
      <w:lvlText w:val=""/>
      <w:lvlJc w:val="left"/>
      <w:pPr>
        <w:tabs>
          <w:tab w:val="num" w:pos="938"/>
        </w:tabs>
        <w:ind w:left="938" w:hanging="360"/>
      </w:pPr>
      <w:rPr>
        <w:rFonts w:ascii="Symbol" w:hAnsi="Symbol" w:hint="default"/>
      </w:rPr>
    </w:lvl>
    <w:lvl w:ilvl="2" w:tplc="0C09001B">
      <w:start w:val="1"/>
      <w:numFmt w:val="lowerRoman"/>
      <w:lvlText w:val="%3."/>
      <w:lvlJc w:val="right"/>
      <w:pPr>
        <w:tabs>
          <w:tab w:val="num" w:pos="1658"/>
        </w:tabs>
        <w:ind w:left="1658" w:hanging="180"/>
      </w:pPr>
    </w:lvl>
    <w:lvl w:ilvl="3" w:tplc="0C09000F" w:tentative="1">
      <w:start w:val="1"/>
      <w:numFmt w:val="decimal"/>
      <w:lvlText w:val="%4."/>
      <w:lvlJc w:val="left"/>
      <w:pPr>
        <w:tabs>
          <w:tab w:val="num" w:pos="2378"/>
        </w:tabs>
        <w:ind w:left="2378" w:hanging="360"/>
      </w:pPr>
    </w:lvl>
    <w:lvl w:ilvl="4" w:tplc="0C090019" w:tentative="1">
      <w:start w:val="1"/>
      <w:numFmt w:val="lowerLetter"/>
      <w:lvlText w:val="%5."/>
      <w:lvlJc w:val="left"/>
      <w:pPr>
        <w:tabs>
          <w:tab w:val="num" w:pos="3098"/>
        </w:tabs>
        <w:ind w:left="3098" w:hanging="360"/>
      </w:pPr>
    </w:lvl>
    <w:lvl w:ilvl="5" w:tplc="0C09001B" w:tentative="1">
      <w:start w:val="1"/>
      <w:numFmt w:val="lowerRoman"/>
      <w:lvlText w:val="%6."/>
      <w:lvlJc w:val="right"/>
      <w:pPr>
        <w:tabs>
          <w:tab w:val="num" w:pos="3818"/>
        </w:tabs>
        <w:ind w:left="3818" w:hanging="180"/>
      </w:pPr>
    </w:lvl>
    <w:lvl w:ilvl="6" w:tplc="0C09000F" w:tentative="1">
      <w:start w:val="1"/>
      <w:numFmt w:val="decimal"/>
      <w:lvlText w:val="%7."/>
      <w:lvlJc w:val="left"/>
      <w:pPr>
        <w:tabs>
          <w:tab w:val="num" w:pos="4538"/>
        </w:tabs>
        <w:ind w:left="4538" w:hanging="360"/>
      </w:pPr>
    </w:lvl>
    <w:lvl w:ilvl="7" w:tplc="0C090019" w:tentative="1">
      <w:start w:val="1"/>
      <w:numFmt w:val="lowerLetter"/>
      <w:lvlText w:val="%8."/>
      <w:lvlJc w:val="left"/>
      <w:pPr>
        <w:tabs>
          <w:tab w:val="num" w:pos="5258"/>
        </w:tabs>
        <w:ind w:left="5258" w:hanging="360"/>
      </w:pPr>
    </w:lvl>
    <w:lvl w:ilvl="8" w:tplc="0C09001B" w:tentative="1">
      <w:start w:val="1"/>
      <w:numFmt w:val="lowerRoman"/>
      <w:lvlText w:val="%9."/>
      <w:lvlJc w:val="right"/>
      <w:pPr>
        <w:tabs>
          <w:tab w:val="num" w:pos="5978"/>
        </w:tabs>
        <w:ind w:left="5978" w:hanging="180"/>
      </w:pPr>
    </w:lvl>
  </w:abstractNum>
  <w:abstractNum w:abstractNumId="12" w15:restartNumberingAfterBreak="0">
    <w:nsid w:val="2BCD1202"/>
    <w:multiLevelType w:val="hybridMultilevel"/>
    <w:tmpl w:val="04B84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BD556F9"/>
    <w:multiLevelType w:val="hybridMultilevel"/>
    <w:tmpl w:val="8C82D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C1ABE"/>
    <w:multiLevelType w:val="hybridMultilevel"/>
    <w:tmpl w:val="4052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803978"/>
    <w:multiLevelType w:val="hybridMultilevel"/>
    <w:tmpl w:val="F634B8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E05EED"/>
    <w:multiLevelType w:val="hybridMultilevel"/>
    <w:tmpl w:val="0C2AF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F474FF"/>
    <w:multiLevelType w:val="hybridMultilevel"/>
    <w:tmpl w:val="7C44AD90"/>
    <w:lvl w:ilvl="0" w:tplc="CB0AF10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24474B5"/>
    <w:multiLevelType w:val="hybridMultilevel"/>
    <w:tmpl w:val="18C0BB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43222D04"/>
    <w:multiLevelType w:val="hybridMultilevel"/>
    <w:tmpl w:val="5A76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C51ECF"/>
    <w:multiLevelType w:val="multilevel"/>
    <w:tmpl w:val="5B1EE75E"/>
    <w:lvl w:ilvl="0">
      <w:start w:val="11"/>
      <w:numFmt w:val="decimal"/>
      <w:suff w:val="space"/>
      <w:lvlText w:val="Clause %1"/>
      <w:lvlJc w:val="left"/>
      <w:pPr>
        <w:ind w:left="0" w:firstLine="0"/>
      </w:pPr>
      <w:rPr>
        <w:rFonts w:ascii="Times New Roman" w:hAnsi="Times New Roman" w:cs="Times New Roman" w:hint="default"/>
        <w:b w:val="0"/>
        <w:i/>
        <w:caps w:val="0"/>
        <w:sz w:val="24"/>
        <w:szCs w:val="24"/>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654D33"/>
    <w:multiLevelType w:val="hybridMultilevel"/>
    <w:tmpl w:val="D424FCD8"/>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2" w15:restartNumberingAfterBreak="0">
    <w:nsid w:val="4ED1713F"/>
    <w:multiLevelType w:val="hybridMultilevel"/>
    <w:tmpl w:val="9904A0E2"/>
    <w:lvl w:ilvl="0" w:tplc="0434A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D96A60"/>
    <w:multiLevelType w:val="hybridMultilevel"/>
    <w:tmpl w:val="7E203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ED7519"/>
    <w:multiLevelType w:val="hybridMultilevel"/>
    <w:tmpl w:val="0BD06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C130AE"/>
    <w:multiLevelType w:val="multilevel"/>
    <w:tmpl w:val="2BF0DB8A"/>
    <w:lvl w:ilvl="0">
      <w:start w:val="11"/>
      <w:numFmt w:val="decimal"/>
      <w:suff w:val="space"/>
      <w:lvlText w:val="Clause %1"/>
      <w:lvlJc w:val="left"/>
      <w:pPr>
        <w:ind w:left="0" w:firstLine="0"/>
      </w:pPr>
      <w:rPr>
        <w:rFonts w:ascii="Times New Roman" w:hAnsi="Times New Roman" w:cs="Times New Roman" w:hint="default"/>
        <w:b w:val="0"/>
        <w:i/>
        <w:caps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EF7AC2"/>
    <w:multiLevelType w:val="hybridMultilevel"/>
    <w:tmpl w:val="5662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B5762B"/>
    <w:multiLevelType w:val="hybridMultilevel"/>
    <w:tmpl w:val="4E1E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AA623A"/>
    <w:multiLevelType w:val="hybridMultilevel"/>
    <w:tmpl w:val="48B2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5107D9"/>
    <w:multiLevelType w:val="hybridMultilevel"/>
    <w:tmpl w:val="76589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BE4382"/>
    <w:multiLevelType w:val="hybridMultilevel"/>
    <w:tmpl w:val="643849BA"/>
    <w:lvl w:ilvl="0" w:tplc="01EE42AE">
      <w:start w:val="1"/>
      <w:numFmt w:val="decimal"/>
      <w:lvlText w:val="%1."/>
      <w:lvlJc w:val="left"/>
      <w:pPr>
        <w:tabs>
          <w:tab w:val="num" w:pos="360"/>
        </w:tabs>
        <w:ind w:left="360" w:hanging="360"/>
      </w:pPr>
      <w:rPr>
        <w:b w:val="0"/>
      </w:rPr>
    </w:lvl>
    <w:lvl w:ilvl="1" w:tplc="B7A0238C">
      <w:start w:val="1"/>
      <w:numFmt w:val="bullet"/>
      <w:lvlText w:val=""/>
      <w:lvlJc w:val="left"/>
      <w:pPr>
        <w:tabs>
          <w:tab w:val="num" w:pos="1458"/>
        </w:tabs>
        <w:ind w:left="1458" w:hanging="454"/>
      </w:pPr>
      <w:rPr>
        <w:rFonts w:ascii="Symbol" w:hAnsi="Symbol" w:hint="default"/>
        <w:color w:val="auto"/>
        <w:sz w:val="23"/>
      </w:rPr>
    </w:lvl>
    <w:lvl w:ilvl="2" w:tplc="0C090001">
      <w:start w:val="1"/>
      <w:numFmt w:val="bullet"/>
      <w:lvlText w:val=""/>
      <w:lvlJc w:val="left"/>
      <w:pPr>
        <w:ind w:left="2264" w:hanging="360"/>
      </w:pPr>
      <w:rPr>
        <w:rFonts w:ascii="Symbol" w:hAnsi="Symbol" w:hint="default"/>
      </w:rPr>
    </w:lvl>
    <w:lvl w:ilvl="3" w:tplc="0C09000F" w:tentative="1">
      <w:start w:val="1"/>
      <w:numFmt w:val="decimal"/>
      <w:lvlText w:val="%4."/>
      <w:lvlJc w:val="left"/>
      <w:pPr>
        <w:tabs>
          <w:tab w:val="num" w:pos="2804"/>
        </w:tabs>
        <w:ind w:left="2804" w:hanging="360"/>
      </w:pPr>
      <w:rPr>
        <w:rFonts w:cs="Times New Roman"/>
      </w:rPr>
    </w:lvl>
    <w:lvl w:ilvl="4" w:tplc="0C090019" w:tentative="1">
      <w:start w:val="1"/>
      <w:numFmt w:val="lowerLetter"/>
      <w:lvlText w:val="%5."/>
      <w:lvlJc w:val="left"/>
      <w:pPr>
        <w:tabs>
          <w:tab w:val="num" w:pos="3524"/>
        </w:tabs>
        <w:ind w:left="3524" w:hanging="360"/>
      </w:pPr>
      <w:rPr>
        <w:rFonts w:cs="Times New Roman"/>
      </w:rPr>
    </w:lvl>
    <w:lvl w:ilvl="5" w:tplc="0C09001B" w:tentative="1">
      <w:start w:val="1"/>
      <w:numFmt w:val="lowerRoman"/>
      <w:lvlText w:val="%6."/>
      <w:lvlJc w:val="right"/>
      <w:pPr>
        <w:tabs>
          <w:tab w:val="num" w:pos="4244"/>
        </w:tabs>
        <w:ind w:left="4244" w:hanging="180"/>
      </w:pPr>
      <w:rPr>
        <w:rFonts w:cs="Times New Roman"/>
      </w:rPr>
    </w:lvl>
    <w:lvl w:ilvl="6" w:tplc="0C09000F" w:tentative="1">
      <w:start w:val="1"/>
      <w:numFmt w:val="decimal"/>
      <w:lvlText w:val="%7."/>
      <w:lvlJc w:val="left"/>
      <w:pPr>
        <w:tabs>
          <w:tab w:val="num" w:pos="4964"/>
        </w:tabs>
        <w:ind w:left="4964" w:hanging="360"/>
      </w:pPr>
      <w:rPr>
        <w:rFonts w:cs="Times New Roman"/>
      </w:rPr>
    </w:lvl>
    <w:lvl w:ilvl="7" w:tplc="0C090019" w:tentative="1">
      <w:start w:val="1"/>
      <w:numFmt w:val="lowerLetter"/>
      <w:lvlText w:val="%8."/>
      <w:lvlJc w:val="left"/>
      <w:pPr>
        <w:tabs>
          <w:tab w:val="num" w:pos="5684"/>
        </w:tabs>
        <w:ind w:left="5684" w:hanging="360"/>
      </w:pPr>
      <w:rPr>
        <w:rFonts w:cs="Times New Roman"/>
      </w:rPr>
    </w:lvl>
    <w:lvl w:ilvl="8" w:tplc="0C09001B" w:tentative="1">
      <w:start w:val="1"/>
      <w:numFmt w:val="lowerRoman"/>
      <w:lvlText w:val="%9."/>
      <w:lvlJc w:val="right"/>
      <w:pPr>
        <w:tabs>
          <w:tab w:val="num" w:pos="6404"/>
        </w:tabs>
        <w:ind w:left="6404" w:hanging="180"/>
      </w:pPr>
      <w:rPr>
        <w:rFonts w:cs="Times New Roman"/>
      </w:rPr>
    </w:lvl>
  </w:abstractNum>
  <w:abstractNum w:abstractNumId="31" w15:restartNumberingAfterBreak="0">
    <w:nsid w:val="75F8075B"/>
    <w:multiLevelType w:val="hybridMultilevel"/>
    <w:tmpl w:val="D23E4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782B27"/>
    <w:multiLevelType w:val="multilevel"/>
    <w:tmpl w:val="D54C690E"/>
    <w:lvl w:ilvl="0">
      <w:start w:val="1"/>
      <w:numFmt w:val="decimal"/>
      <w:suff w:val="space"/>
      <w:lvlText w:val="Clause %1"/>
      <w:lvlJc w:val="left"/>
      <w:pPr>
        <w:ind w:left="0" w:firstLine="0"/>
      </w:pPr>
      <w:rPr>
        <w:rFonts w:ascii="Times New Roman" w:hAnsi="Times New Roman" w:cs="Times New Roman" w:hint="default"/>
        <w:b w:val="0"/>
        <w:i/>
        <w:caps w:val="0"/>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176BD9"/>
    <w:multiLevelType w:val="hybridMultilevel"/>
    <w:tmpl w:val="8752B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E136838"/>
    <w:multiLevelType w:val="hybridMultilevel"/>
    <w:tmpl w:val="B6FA4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
  </w:num>
  <w:num w:numId="4">
    <w:abstractNumId w:val="25"/>
  </w:num>
  <w:num w:numId="5">
    <w:abstractNumId w:val="15"/>
  </w:num>
  <w:num w:numId="6">
    <w:abstractNumId w:val="10"/>
  </w:num>
  <w:num w:numId="7">
    <w:abstractNumId w:val="14"/>
  </w:num>
  <w:num w:numId="8">
    <w:abstractNumId w:val="33"/>
  </w:num>
  <w:num w:numId="9">
    <w:abstractNumId w:val="11"/>
  </w:num>
  <w:num w:numId="10">
    <w:abstractNumId w:val="27"/>
  </w:num>
  <w:num w:numId="11">
    <w:abstractNumId w:val="28"/>
  </w:num>
  <w:num w:numId="12">
    <w:abstractNumId w:val="2"/>
  </w:num>
  <w:num w:numId="13">
    <w:abstractNumId w:val="24"/>
  </w:num>
  <w:num w:numId="14">
    <w:abstractNumId w:val="9"/>
  </w:num>
  <w:num w:numId="15">
    <w:abstractNumId w:val="16"/>
  </w:num>
  <w:num w:numId="16">
    <w:abstractNumId w:val="5"/>
  </w:num>
  <w:num w:numId="17">
    <w:abstractNumId w:val="31"/>
  </w:num>
  <w:num w:numId="18">
    <w:abstractNumId w:val="12"/>
  </w:num>
  <w:num w:numId="19">
    <w:abstractNumId w:val="29"/>
  </w:num>
  <w:num w:numId="20">
    <w:abstractNumId w:val="7"/>
  </w:num>
  <w:num w:numId="21">
    <w:abstractNumId w:val="22"/>
  </w:num>
  <w:num w:numId="22">
    <w:abstractNumId w:val="21"/>
  </w:num>
  <w:num w:numId="23">
    <w:abstractNumId w:val="13"/>
  </w:num>
  <w:num w:numId="24">
    <w:abstractNumId w:val="8"/>
  </w:num>
  <w:num w:numId="25">
    <w:abstractNumId w:val="19"/>
  </w:num>
  <w:num w:numId="26">
    <w:abstractNumId w:val="30"/>
  </w:num>
  <w:num w:numId="27">
    <w:abstractNumId w:val="23"/>
  </w:num>
  <w:num w:numId="28">
    <w:abstractNumId w:val="20"/>
  </w:num>
  <w:num w:numId="29">
    <w:abstractNumId w:val="4"/>
  </w:num>
  <w:num w:numId="30">
    <w:abstractNumId w:val="18"/>
  </w:num>
  <w:num w:numId="31">
    <w:abstractNumId w:val="26"/>
  </w:num>
  <w:num w:numId="32">
    <w:abstractNumId w:val="3"/>
  </w:num>
  <w:num w:numId="33">
    <w:abstractNumId w:val="34"/>
  </w:num>
  <w:num w:numId="34">
    <w:abstractNumId w:val="1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40"/>
    <w:rsid w:val="00046299"/>
    <w:rsid w:val="000747C1"/>
    <w:rsid w:val="000933B5"/>
    <w:rsid w:val="000B670D"/>
    <w:rsid w:val="000E5147"/>
    <w:rsid w:val="0011347C"/>
    <w:rsid w:val="00176989"/>
    <w:rsid w:val="001774DB"/>
    <w:rsid w:val="001E5C4F"/>
    <w:rsid w:val="002337AD"/>
    <w:rsid w:val="002519C0"/>
    <w:rsid w:val="002B0942"/>
    <w:rsid w:val="002E12B1"/>
    <w:rsid w:val="002E463C"/>
    <w:rsid w:val="003578B0"/>
    <w:rsid w:val="00387C25"/>
    <w:rsid w:val="003911BC"/>
    <w:rsid w:val="003A6F29"/>
    <w:rsid w:val="003D3ED9"/>
    <w:rsid w:val="003E61B7"/>
    <w:rsid w:val="0042118A"/>
    <w:rsid w:val="00430840"/>
    <w:rsid w:val="00435880"/>
    <w:rsid w:val="00455641"/>
    <w:rsid w:val="00486FCD"/>
    <w:rsid w:val="004946FF"/>
    <w:rsid w:val="004A6254"/>
    <w:rsid w:val="004B553A"/>
    <w:rsid w:val="004E6BB1"/>
    <w:rsid w:val="004F05A5"/>
    <w:rsid w:val="00572983"/>
    <w:rsid w:val="00573AA6"/>
    <w:rsid w:val="00611240"/>
    <w:rsid w:val="006524DF"/>
    <w:rsid w:val="006D69EA"/>
    <w:rsid w:val="006E4B26"/>
    <w:rsid w:val="006E75AC"/>
    <w:rsid w:val="006F0E76"/>
    <w:rsid w:val="007217B8"/>
    <w:rsid w:val="007C0E5A"/>
    <w:rsid w:val="007C7B64"/>
    <w:rsid w:val="0081233E"/>
    <w:rsid w:val="00820441"/>
    <w:rsid w:val="008A3E7A"/>
    <w:rsid w:val="008C3DC6"/>
    <w:rsid w:val="008D1E55"/>
    <w:rsid w:val="008D1F34"/>
    <w:rsid w:val="008D7D23"/>
    <w:rsid w:val="00905BDC"/>
    <w:rsid w:val="009C38BD"/>
    <w:rsid w:val="009D55B2"/>
    <w:rsid w:val="00A05E23"/>
    <w:rsid w:val="00A27429"/>
    <w:rsid w:val="00AD4BBF"/>
    <w:rsid w:val="00AE3EA3"/>
    <w:rsid w:val="00AF1B79"/>
    <w:rsid w:val="00B047D1"/>
    <w:rsid w:val="00B20C25"/>
    <w:rsid w:val="00B45092"/>
    <w:rsid w:val="00B45820"/>
    <w:rsid w:val="00B85DFF"/>
    <w:rsid w:val="00BB2337"/>
    <w:rsid w:val="00BD0B79"/>
    <w:rsid w:val="00BD7457"/>
    <w:rsid w:val="00C15AA9"/>
    <w:rsid w:val="00C53027"/>
    <w:rsid w:val="00C60ED7"/>
    <w:rsid w:val="00C67020"/>
    <w:rsid w:val="00CA3D63"/>
    <w:rsid w:val="00CD66F5"/>
    <w:rsid w:val="00D03FA3"/>
    <w:rsid w:val="00D104E7"/>
    <w:rsid w:val="00D10E6A"/>
    <w:rsid w:val="00D51172"/>
    <w:rsid w:val="00D55D76"/>
    <w:rsid w:val="00D80590"/>
    <w:rsid w:val="00DF23F5"/>
    <w:rsid w:val="00DF679E"/>
    <w:rsid w:val="00E1468D"/>
    <w:rsid w:val="00E35F89"/>
    <w:rsid w:val="00E601E2"/>
    <w:rsid w:val="00EE35B0"/>
    <w:rsid w:val="00F27B7A"/>
    <w:rsid w:val="00F41437"/>
    <w:rsid w:val="00F41EEB"/>
    <w:rsid w:val="00F65892"/>
    <w:rsid w:val="00F75440"/>
    <w:rsid w:val="00FB26B1"/>
    <w:rsid w:val="00FB5F80"/>
    <w:rsid w:val="00FC2634"/>
    <w:rsid w:val="00FD135B"/>
    <w:rsid w:val="00FF3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656698"/>
  <w15:chartTrackingRefBased/>
  <w15:docId w15:val="{E8F9A34A-8032-434A-B8AA-242A2E9B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0D"/>
  </w:style>
  <w:style w:type="paragraph" w:styleId="Heading1">
    <w:name w:val="heading 1"/>
    <w:basedOn w:val="Normal"/>
    <w:next w:val="Normal"/>
    <w:link w:val="Heading1Char"/>
    <w:qFormat/>
    <w:rsid w:val="000B670D"/>
    <w:pPr>
      <w:keepNext/>
      <w:spacing w:before="240" w:after="60" w:line="240" w:lineRule="auto"/>
      <w:outlineLvl w:val="0"/>
    </w:pPr>
    <w:rPr>
      <w:rFonts w:ascii="Arial Bold" w:eastAsia="Calibri" w:hAnsi="Arial Bold" w:cs="Arial"/>
      <w:b/>
      <w:bCs/>
      <w:color w:val="003366"/>
      <w:kern w:val="32"/>
      <w:sz w:val="32"/>
      <w:szCs w:val="32"/>
      <w:lang w:eastAsia="zh-CN"/>
    </w:rPr>
  </w:style>
  <w:style w:type="paragraph" w:styleId="Heading3">
    <w:name w:val="heading 3"/>
    <w:basedOn w:val="Normal"/>
    <w:next w:val="Normal"/>
    <w:link w:val="Heading3Char"/>
    <w:uiPriority w:val="9"/>
    <w:semiHidden/>
    <w:unhideWhenUsed/>
    <w:qFormat/>
    <w:rsid w:val="000B670D"/>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70D"/>
    <w:rPr>
      <w:rFonts w:ascii="Arial Bold" w:eastAsia="Calibri" w:hAnsi="Arial Bold" w:cs="Arial"/>
      <w:b/>
      <w:bCs/>
      <w:color w:val="003366"/>
      <w:kern w:val="32"/>
      <w:sz w:val="32"/>
      <w:szCs w:val="32"/>
      <w:lang w:eastAsia="zh-CN"/>
    </w:rPr>
  </w:style>
  <w:style w:type="character" w:customStyle="1" w:styleId="Heading3Char">
    <w:name w:val="Heading 3 Char"/>
    <w:basedOn w:val="DefaultParagraphFont"/>
    <w:link w:val="Heading3"/>
    <w:uiPriority w:val="9"/>
    <w:semiHidden/>
    <w:rsid w:val="000B670D"/>
    <w:rPr>
      <w:rFonts w:asciiTheme="majorHAnsi" w:eastAsiaTheme="majorEastAsia" w:hAnsiTheme="majorHAnsi" w:cstheme="majorBidi"/>
      <w:color w:val="1F4D78" w:themeColor="accent1" w:themeShade="7F"/>
      <w:sz w:val="24"/>
      <w:szCs w:val="24"/>
      <w:lang w:eastAsia="zh-CN"/>
    </w:rPr>
  </w:style>
  <w:style w:type="numbering" w:customStyle="1" w:styleId="NoList1">
    <w:name w:val="No List1"/>
    <w:next w:val="NoList"/>
    <w:uiPriority w:val="99"/>
    <w:semiHidden/>
    <w:unhideWhenUsed/>
    <w:rsid w:val="000B670D"/>
  </w:style>
  <w:style w:type="paragraph" w:styleId="FootnoteText">
    <w:name w:val="footnote text"/>
    <w:basedOn w:val="Normal"/>
    <w:link w:val="FootnoteTextChar"/>
    <w:uiPriority w:val="99"/>
    <w:rsid w:val="000B670D"/>
    <w:pPr>
      <w:spacing w:after="0" w:line="240" w:lineRule="auto"/>
    </w:pPr>
    <w:rPr>
      <w:rFonts w:ascii="Arial" w:eastAsia="SimSun" w:hAnsi="Arial" w:cs="Times New Roman"/>
      <w:sz w:val="20"/>
      <w:szCs w:val="20"/>
      <w:lang w:eastAsia="zh-CN"/>
    </w:rPr>
  </w:style>
  <w:style w:type="character" w:customStyle="1" w:styleId="FootnoteTextChar">
    <w:name w:val="Footnote Text Char"/>
    <w:basedOn w:val="DefaultParagraphFont"/>
    <w:link w:val="FootnoteText"/>
    <w:uiPriority w:val="99"/>
    <w:rsid w:val="000B670D"/>
    <w:rPr>
      <w:rFonts w:ascii="Arial" w:eastAsia="SimSun" w:hAnsi="Arial" w:cs="Times New Roman"/>
      <w:sz w:val="20"/>
      <w:szCs w:val="20"/>
      <w:lang w:eastAsia="zh-CN"/>
    </w:rPr>
  </w:style>
  <w:style w:type="character" w:styleId="FootnoteReference">
    <w:name w:val="footnote reference"/>
    <w:uiPriority w:val="99"/>
    <w:rsid w:val="000B670D"/>
    <w:rPr>
      <w:rFonts w:cs="Times New Roman"/>
      <w:vertAlign w:val="superscript"/>
    </w:rPr>
  </w:style>
  <w:style w:type="character" w:styleId="Hyperlink">
    <w:name w:val="Hyperlink"/>
    <w:rsid w:val="000B670D"/>
    <w:rPr>
      <w:rFonts w:cs="Times New Roman"/>
      <w:color w:val="0000FF"/>
      <w:u w:val="single"/>
    </w:rPr>
  </w:style>
  <w:style w:type="paragraph" w:styleId="PlainText">
    <w:name w:val="Plain Text"/>
    <w:basedOn w:val="Normal"/>
    <w:link w:val="PlainTextChar"/>
    <w:semiHidden/>
    <w:rsid w:val="000B670D"/>
    <w:pPr>
      <w:spacing w:after="0" w:line="240" w:lineRule="auto"/>
    </w:pPr>
    <w:rPr>
      <w:rFonts w:ascii="Consolas" w:eastAsia="Calibri" w:hAnsi="Consolas" w:cs="Times New Roman"/>
      <w:sz w:val="21"/>
      <w:szCs w:val="21"/>
      <w:lang w:eastAsia="en-AU"/>
    </w:rPr>
  </w:style>
  <w:style w:type="character" w:customStyle="1" w:styleId="PlainTextChar">
    <w:name w:val="Plain Text Char"/>
    <w:basedOn w:val="DefaultParagraphFont"/>
    <w:link w:val="PlainText"/>
    <w:semiHidden/>
    <w:rsid w:val="000B670D"/>
    <w:rPr>
      <w:rFonts w:ascii="Consolas" w:eastAsia="Calibri" w:hAnsi="Consolas" w:cs="Times New Roman"/>
      <w:sz w:val="21"/>
      <w:szCs w:val="21"/>
      <w:lang w:eastAsia="en-AU"/>
    </w:rPr>
  </w:style>
  <w:style w:type="character" w:styleId="FollowedHyperlink">
    <w:name w:val="FollowedHyperlink"/>
    <w:semiHidden/>
    <w:rsid w:val="000B670D"/>
    <w:rPr>
      <w:rFonts w:cs="Times New Roman"/>
      <w:color w:val="800080"/>
      <w:u w:val="single"/>
    </w:rPr>
  </w:style>
  <w:style w:type="paragraph" w:styleId="Header">
    <w:name w:val="header"/>
    <w:basedOn w:val="Normal"/>
    <w:link w:val="HeaderChar"/>
    <w:uiPriority w:val="99"/>
    <w:rsid w:val="000B670D"/>
    <w:pPr>
      <w:tabs>
        <w:tab w:val="center" w:pos="4513"/>
        <w:tab w:val="right" w:pos="9026"/>
      </w:tabs>
      <w:spacing w:after="0" w:line="240" w:lineRule="auto"/>
    </w:pPr>
    <w:rPr>
      <w:rFonts w:ascii="Arial" w:eastAsia="SimSun" w:hAnsi="Arial" w:cs="Times New Roman"/>
      <w:sz w:val="23"/>
      <w:szCs w:val="23"/>
      <w:lang w:eastAsia="zh-CN"/>
    </w:rPr>
  </w:style>
  <w:style w:type="character" w:customStyle="1" w:styleId="HeaderChar">
    <w:name w:val="Header Char"/>
    <w:basedOn w:val="DefaultParagraphFont"/>
    <w:link w:val="Header"/>
    <w:uiPriority w:val="99"/>
    <w:rsid w:val="000B670D"/>
    <w:rPr>
      <w:rFonts w:ascii="Arial" w:eastAsia="SimSun" w:hAnsi="Arial" w:cs="Times New Roman"/>
      <w:sz w:val="23"/>
      <w:szCs w:val="23"/>
      <w:lang w:eastAsia="zh-CN"/>
    </w:rPr>
  </w:style>
  <w:style w:type="paragraph" w:styleId="Footer">
    <w:name w:val="footer"/>
    <w:basedOn w:val="Normal"/>
    <w:link w:val="FooterChar"/>
    <w:rsid w:val="000B670D"/>
    <w:pPr>
      <w:tabs>
        <w:tab w:val="center" w:pos="4513"/>
        <w:tab w:val="right" w:pos="9026"/>
      </w:tabs>
      <w:spacing w:after="0" w:line="240" w:lineRule="auto"/>
    </w:pPr>
    <w:rPr>
      <w:rFonts w:ascii="Arial" w:eastAsia="SimSun" w:hAnsi="Arial" w:cs="Times New Roman"/>
      <w:sz w:val="23"/>
      <w:szCs w:val="23"/>
      <w:lang w:eastAsia="zh-CN"/>
    </w:rPr>
  </w:style>
  <w:style w:type="character" w:customStyle="1" w:styleId="FooterChar">
    <w:name w:val="Footer Char"/>
    <w:basedOn w:val="DefaultParagraphFont"/>
    <w:link w:val="Footer"/>
    <w:rsid w:val="000B670D"/>
    <w:rPr>
      <w:rFonts w:ascii="Arial" w:eastAsia="SimSun" w:hAnsi="Arial" w:cs="Times New Roman"/>
      <w:sz w:val="23"/>
      <w:szCs w:val="23"/>
      <w:lang w:eastAsia="zh-CN"/>
    </w:rPr>
  </w:style>
  <w:style w:type="table" w:styleId="TableGrid">
    <w:name w:val="Table Grid"/>
    <w:basedOn w:val="TableNormal"/>
    <w:rsid w:val="000B670D"/>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B670D"/>
    <w:rPr>
      <w:sz w:val="16"/>
      <w:szCs w:val="16"/>
    </w:rPr>
  </w:style>
  <w:style w:type="paragraph" w:styleId="CommentText">
    <w:name w:val="annotation text"/>
    <w:basedOn w:val="Normal"/>
    <w:link w:val="CommentTextChar"/>
    <w:uiPriority w:val="99"/>
    <w:rsid w:val="000B670D"/>
    <w:pPr>
      <w:spacing w:after="0" w:line="240" w:lineRule="auto"/>
    </w:pPr>
    <w:rPr>
      <w:rFonts w:ascii="Arial" w:eastAsia="SimSun" w:hAnsi="Arial" w:cs="Times New Roman"/>
      <w:sz w:val="20"/>
      <w:szCs w:val="20"/>
      <w:lang w:eastAsia="zh-CN"/>
    </w:rPr>
  </w:style>
  <w:style w:type="character" w:customStyle="1" w:styleId="CommentTextChar">
    <w:name w:val="Comment Text Char"/>
    <w:basedOn w:val="DefaultParagraphFont"/>
    <w:link w:val="CommentText"/>
    <w:uiPriority w:val="99"/>
    <w:rsid w:val="000B670D"/>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rsid w:val="000B670D"/>
    <w:rPr>
      <w:b/>
      <w:bCs/>
    </w:rPr>
  </w:style>
  <w:style w:type="character" w:customStyle="1" w:styleId="CommentSubjectChar">
    <w:name w:val="Comment Subject Char"/>
    <w:basedOn w:val="CommentTextChar"/>
    <w:link w:val="CommentSubject"/>
    <w:uiPriority w:val="99"/>
    <w:rsid w:val="000B670D"/>
    <w:rPr>
      <w:rFonts w:ascii="Arial" w:eastAsia="SimSun" w:hAnsi="Arial" w:cs="Times New Roman"/>
      <w:b/>
      <w:bCs/>
      <w:sz w:val="20"/>
      <w:szCs w:val="20"/>
      <w:lang w:eastAsia="zh-CN"/>
    </w:rPr>
  </w:style>
  <w:style w:type="paragraph" w:styleId="BalloonText">
    <w:name w:val="Balloon Text"/>
    <w:basedOn w:val="Normal"/>
    <w:link w:val="BalloonTextChar"/>
    <w:uiPriority w:val="99"/>
    <w:rsid w:val="000B670D"/>
    <w:pPr>
      <w:spacing w:after="0" w:line="240" w:lineRule="auto"/>
    </w:pPr>
    <w:rPr>
      <w:rFonts w:ascii="Segoe UI" w:eastAsia="SimSun" w:hAnsi="Segoe UI" w:cs="Segoe UI"/>
      <w:sz w:val="18"/>
      <w:szCs w:val="18"/>
      <w:lang w:eastAsia="zh-CN"/>
    </w:rPr>
  </w:style>
  <w:style w:type="character" w:customStyle="1" w:styleId="BalloonTextChar">
    <w:name w:val="Balloon Text Char"/>
    <w:basedOn w:val="DefaultParagraphFont"/>
    <w:link w:val="BalloonText"/>
    <w:uiPriority w:val="99"/>
    <w:rsid w:val="000B670D"/>
    <w:rPr>
      <w:rFonts w:ascii="Segoe UI" w:eastAsia="SimSun" w:hAnsi="Segoe UI" w:cs="Segoe UI"/>
      <w:sz w:val="18"/>
      <w:szCs w:val="18"/>
      <w:lang w:eastAsia="zh-CN"/>
    </w:rPr>
  </w:style>
  <w:style w:type="paragraph" w:styleId="ListParagraph">
    <w:name w:val="List Paragraph"/>
    <w:aliases w:val="LAQ Bullets,Bullet,List Paragraph11,bullet point list,Bullet point,Bulleted Para,NFP GP Bulleted List,FooterText,numbered,Paragraphe de liste1,Bulletr List Paragraph,列出段落,列出段落1,List Paragraph2,List Paragraph21,Listeafsnit1,リスト段落1"/>
    <w:basedOn w:val="Normal"/>
    <w:link w:val="ListParagraphChar"/>
    <w:uiPriority w:val="34"/>
    <w:qFormat/>
    <w:rsid w:val="000B670D"/>
    <w:pPr>
      <w:spacing w:after="0" w:line="240" w:lineRule="auto"/>
      <w:ind w:left="720"/>
      <w:contextualSpacing/>
    </w:pPr>
    <w:rPr>
      <w:rFonts w:ascii="Times New Roman" w:eastAsia="Times New Roman" w:hAnsi="Times New Roman" w:cs="Times New Roman"/>
      <w:sz w:val="24"/>
      <w:szCs w:val="20"/>
      <w:lang w:eastAsia="en-AU"/>
    </w:rPr>
  </w:style>
  <w:style w:type="character" w:customStyle="1" w:styleId="ListParagraphChar">
    <w:name w:val="List Paragraph Char"/>
    <w:aliases w:val="LAQ Bullets Char,Bullet Char,List Paragraph11 Char,bullet point list Char,Bullet point Char,Bulleted Para Char,NFP GP Bulleted List Char,FooterText Char,numbered Char,Paragraphe de liste1 Char,Bulletr List Paragraph Char,列出段落 Char"/>
    <w:link w:val="ListParagraph"/>
    <w:uiPriority w:val="34"/>
    <w:rsid w:val="000B670D"/>
    <w:rPr>
      <w:rFonts w:ascii="Times New Roman" w:eastAsia="Times New Roman" w:hAnsi="Times New Roman" w:cs="Times New Roman"/>
      <w:sz w:val="24"/>
      <w:szCs w:val="20"/>
      <w:lang w:eastAsia="en-AU"/>
    </w:rPr>
  </w:style>
  <w:style w:type="paragraph" w:styleId="Revision">
    <w:name w:val="Revision"/>
    <w:hidden/>
    <w:uiPriority w:val="99"/>
    <w:semiHidden/>
    <w:rsid w:val="000B670D"/>
    <w:pPr>
      <w:spacing w:after="0" w:line="240" w:lineRule="auto"/>
    </w:pPr>
    <w:rPr>
      <w:rFonts w:ascii="Arial" w:eastAsia="SimSun" w:hAnsi="Arial" w:cs="Times New Roman"/>
      <w:sz w:val="23"/>
      <w:szCs w:val="23"/>
      <w:lang w:eastAsia="zh-CN"/>
    </w:rPr>
  </w:style>
  <w:style w:type="paragraph" w:customStyle="1" w:styleId="Default">
    <w:name w:val="Default"/>
    <w:rsid w:val="000B67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NoList11">
    <w:name w:val="No List11"/>
    <w:next w:val="NoList"/>
    <w:uiPriority w:val="99"/>
    <w:semiHidden/>
    <w:unhideWhenUsed/>
    <w:rsid w:val="000B670D"/>
  </w:style>
  <w:style w:type="numbering" w:customStyle="1" w:styleId="NoList2">
    <w:name w:val="No List2"/>
    <w:next w:val="NoList"/>
    <w:uiPriority w:val="99"/>
    <w:semiHidden/>
    <w:unhideWhenUsed/>
    <w:rsid w:val="000B670D"/>
  </w:style>
  <w:style w:type="numbering" w:customStyle="1" w:styleId="NoList3">
    <w:name w:val="No List3"/>
    <w:next w:val="NoList"/>
    <w:uiPriority w:val="99"/>
    <w:semiHidden/>
    <w:unhideWhenUsed/>
    <w:rsid w:val="000B670D"/>
  </w:style>
  <w:style w:type="paragraph" w:styleId="ListBullet">
    <w:name w:val="List Bullet"/>
    <w:basedOn w:val="Normal"/>
    <w:unhideWhenUsed/>
    <w:rsid w:val="000B670D"/>
    <w:pPr>
      <w:numPr>
        <w:numId w:val="2"/>
      </w:numPr>
      <w:spacing w:after="0" w:line="240" w:lineRule="auto"/>
      <w:contextualSpacing/>
    </w:pPr>
    <w:rPr>
      <w:rFonts w:ascii="Times New Roman" w:eastAsia="Times New Roman" w:hAnsi="Times New Roman" w:cs="Times New Roman"/>
      <w:sz w:val="24"/>
      <w:szCs w:val="20"/>
      <w:lang w:eastAsia="en-AU"/>
    </w:rPr>
  </w:style>
  <w:style w:type="paragraph" w:customStyle="1" w:styleId="PortfolioBullet">
    <w:name w:val="Portfolio_Bullet"/>
    <w:basedOn w:val="Normal"/>
    <w:rsid w:val="000B670D"/>
    <w:pPr>
      <w:keepLines/>
      <w:numPr>
        <w:numId w:val="3"/>
      </w:numPr>
      <w:spacing w:after="240" w:line="240" w:lineRule="auto"/>
      <w:jc w:val="both"/>
    </w:pPr>
    <w:rPr>
      <w:rFonts w:ascii="Arial" w:eastAsia="Times New Roman" w:hAnsi="Arial" w:cs="Times New Roman"/>
      <w:szCs w:val="20"/>
    </w:rPr>
  </w:style>
  <w:style w:type="paragraph" w:customStyle="1" w:styleId="PortfolioBullet2">
    <w:name w:val="Portfolio_Bullet2"/>
    <w:basedOn w:val="Normal"/>
    <w:rsid w:val="000B670D"/>
    <w:pPr>
      <w:keepLines/>
      <w:numPr>
        <w:ilvl w:val="1"/>
        <w:numId w:val="3"/>
      </w:numPr>
      <w:spacing w:after="240" w:line="240" w:lineRule="auto"/>
      <w:jc w:val="both"/>
    </w:pPr>
    <w:rPr>
      <w:rFonts w:ascii="Arial" w:eastAsia="Times New Roman" w:hAnsi="Arial" w:cs="Times New Roman"/>
      <w:szCs w:val="20"/>
    </w:rPr>
  </w:style>
  <w:style w:type="paragraph" w:customStyle="1" w:styleId="PortfolioBullet3">
    <w:name w:val="Portfolio_Bullet3"/>
    <w:basedOn w:val="Normal"/>
    <w:rsid w:val="000B670D"/>
    <w:pPr>
      <w:keepLines/>
      <w:numPr>
        <w:ilvl w:val="2"/>
        <w:numId w:val="3"/>
      </w:numPr>
      <w:spacing w:after="240" w:line="240" w:lineRule="auto"/>
      <w:jc w:val="both"/>
    </w:pPr>
    <w:rPr>
      <w:rFonts w:ascii="Arial" w:eastAsia="Times New Roman" w:hAnsi="Arial" w:cs="Times New Roman"/>
      <w:szCs w:val="20"/>
    </w:rPr>
  </w:style>
  <w:style w:type="character" w:styleId="Emphasis">
    <w:name w:val="Emphasis"/>
    <w:basedOn w:val="DefaultParagraphFont"/>
    <w:qFormat/>
    <w:rsid w:val="000B670D"/>
    <w:rPr>
      <w:i/>
      <w:iCs/>
    </w:rPr>
  </w:style>
  <w:style w:type="paragraph" w:styleId="EndnoteText">
    <w:name w:val="endnote text"/>
    <w:basedOn w:val="Normal"/>
    <w:link w:val="EndnoteTextChar"/>
    <w:uiPriority w:val="99"/>
    <w:semiHidden/>
    <w:unhideWhenUsed/>
    <w:rsid w:val="000B67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670D"/>
    <w:rPr>
      <w:sz w:val="20"/>
      <w:szCs w:val="20"/>
    </w:rPr>
  </w:style>
  <w:style w:type="character" w:styleId="EndnoteReference">
    <w:name w:val="endnote reference"/>
    <w:basedOn w:val="DefaultParagraphFont"/>
    <w:uiPriority w:val="99"/>
    <w:semiHidden/>
    <w:unhideWhenUsed/>
    <w:rsid w:val="000B670D"/>
    <w:rPr>
      <w:vertAlign w:val="superscript"/>
    </w:rPr>
  </w:style>
  <w:style w:type="table" w:customStyle="1" w:styleId="TableGrid1">
    <w:name w:val="Table Grid1"/>
    <w:basedOn w:val="TableNormal"/>
    <w:next w:val="TableGrid"/>
    <w:uiPriority w:val="39"/>
    <w:rsid w:val="000B6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isterBullet">
    <w:name w:val="Minister_Bullet"/>
    <w:basedOn w:val="Normal"/>
    <w:rsid w:val="000B670D"/>
    <w:pPr>
      <w:keepLines/>
      <w:tabs>
        <w:tab w:val="num" w:pos="567"/>
      </w:tabs>
      <w:spacing w:after="0" w:line="240" w:lineRule="auto"/>
      <w:ind w:left="567" w:hanging="567"/>
      <w:jc w:val="both"/>
    </w:pPr>
    <w:rPr>
      <w:rFonts w:ascii="Arial" w:eastAsia="Times New Roman" w:hAnsi="Arial" w:cs="Times New Roman"/>
      <w:sz w:val="28"/>
      <w:szCs w:val="20"/>
    </w:rPr>
  </w:style>
  <w:style w:type="paragraph" w:customStyle="1" w:styleId="MinisterBullet2">
    <w:name w:val="Minister_Bullet2"/>
    <w:basedOn w:val="Normal"/>
    <w:rsid w:val="000B670D"/>
    <w:pPr>
      <w:keepLines/>
      <w:tabs>
        <w:tab w:val="num" w:pos="1134"/>
      </w:tabs>
      <w:spacing w:after="0" w:line="240" w:lineRule="auto"/>
      <w:ind w:left="1134" w:hanging="567"/>
      <w:jc w:val="both"/>
    </w:pPr>
    <w:rPr>
      <w:rFonts w:ascii="Arial" w:eastAsia="Times New Roman" w:hAnsi="Arial" w:cs="Times New Roman"/>
      <w:sz w:val="28"/>
      <w:szCs w:val="20"/>
    </w:rPr>
  </w:style>
  <w:style w:type="paragraph" w:customStyle="1" w:styleId="MinisterBullet3">
    <w:name w:val="Minister_Bullet3"/>
    <w:basedOn w:val="Normal"/>
    <w:rsid w:val="000B670D"/>
    <w:pPr>
      <w:keepLines/>
      <w:tabs>
        <w:tab w:val="num" w:pos="1701"/>
      </w:tabs>
      <w:spacing w:after="0" w:line="240" w:lineRule="auto"/>
      <w:ind w:left="1701" w:hanging="567"/>
      <w:jc w:val="both"/>
    </w:pPr>
    <w:rPr>
      <w:rFonts w:ascii="Arial" w:eastAsia="Times New Roman" w:hAnsi="Arial" w:cs="Times New Roman"/>
      <w:sz w:val="28"/>
      <w:szCs w:val="20"/>
    </w:rPr>
  </w:style>
  <w:style w:type="table" w:customStyle="1" w:styleId="TableGrid11">
    <w:name w:val="Table Grid11"/>
    <w:basedOn w:val="TableNormal"/>
    <w:next w:val="TableGrid"/>
    <w:uiPriority w:val="39"/>
    <w:rsid w:val="000B670D"/>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9CCFDFAD56B54881195E76CB186766" ma:contentTypeVersion="10" ma:contentTypeDescription="Create a new document." ma:contentTypeScope="" ma:versionID="0c05a2d07218af372b10d2c0e8f471a9">
  <xsd:schema xmlns:xsd="http://www.w3.org/2001/XMLSchema" xmlns:xs="http://www.w3.org/2001/XMLSchema" xmlns:p="http://schemas.microsoft.com/office/2006/metadata/properties" xmlns:ns3="140c05c7-9902-43c8-8d3d-4ba864b59191" xmlns:ns4="23ebe357-1142-4287-b015-8b84dfc27e12" targetNamespace="http://schemas.microsoft.com/office/2006/metadata/properties" ma:root="true" ma:fieldsID="63887c3b098fee3afce5b2775b2b38bf" ns3:_="" ns4:_="">
    <xsd:import namespace="140c05c7-9902-43c8-8d3d-4ba864b59191"/>
    <xsd:import namespace="23ebe357-1142-4287-b015-8b84dfc27e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c05c7-9902-43c8-8d3d-4ba864b59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ebe357-1142-4287-b015-8b84dfc27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7E290-6F0B-48BC-ADD0-3B21C16AFC0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0c05c7-9902-43c8-8d3d-4ba864b59191"/>
    <ds:schemaRef ds:uri="23ebe357-1142-4287-b015-8b84dfc27e12"/>
    <ds:schemaRef ds:uri="http://www.w3.org/XML/1998/namespace"/>
    <ds:schemaRef ds:uri="http://purl.org/dc/dcmitype/"/>
  </ds:schemaRefs>
</ds:datastoreItem>
</file>

<file path=customXml/itemProps2.xml><?xml version="1.0" encoding="utf-8"?>
<ds:datastoreItem xmlns:ds="http://schemas.openxmlformats.org/officeDocument/2006/customXml" ds:itemID="{44249F0D-9144-410B-BA72-DAC4C69DF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c05c7-9902-43c8-8d3d-4ba864b59191"/>
    <ds:schemaRef ds:uri="23ebe357-1142-4287-b015-8b84dfc27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999B2-64B1-4221-9A6F-033FB652815A}">
  <ds:schemaRefs>
    <ds:schemaRef ds:uri="http://schemas.microsoft.com/sharepoint/v3/contenttype/forms"/>
  </ds:schemaRefs>
</ds:datastoreItem>
</file>

<file path=customXml/itemProps4.xml><?xml version="1.0" encoding="utf-8"?>
<ds:datastoreItem xmlns:ds="http://schemas.openxmlformats.org/officeDocument/2006/customXml" ds:itemID="{CD66829E-FCFE-40B0-8135-B6CCC5C8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Booth-Mowat</dc:creator>
  <cp:keywords/>
  <dc:description/>
  <cp:lastModifiedBy>Katrina Edmans</cp:lastModifiedBy>
  <cp:revision>2</cp:revision>
  <dcterms:created xsi:type="dcterms:W3CDTF">2021-06-10T04:10:00Z</dcterms:created>
  <dcterms:modified xsi:type="dcterms:W3CDTF">2021-06-10T04:10:00Z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0x010100EC9CCFDFAD56B54881195E76CB186766</vt:lpwstr>
  </property>
</Properties>
</file>